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9B" w:rsidRPr="00AA1B81" w:rsidRDefault="00F8779B" w:rsidP="00156503">
      <w:pPr>
        <w:autoSpaceDE w:val="0"/>
        <w:autoSpaceDN w:val="0"/>
        <w:adjustRightInd w:val="0"/>
        <w:spacing w:after="0" w:line="240" w:lineRule="auto"/>
        <w:ind w:firstLine="4536"/>
        <w:jc w:val="right"/>
        <w:rPr>
          <w:rFonts w:ascii="Times New Roman" w:eastAsia="Times New Roman" w:hAnsi="Times New Roman" w:cs="Times New Roman"/>
          <w:b/>
          <w:bCs/>
          <w:sz w:val="20"/>
          <w:szCs w:val="20"/>
          <w:lang w:eastAsia="ru-RU"/>
        </w:rPr>
      </w:pPr>
      <w:r w:rsidRPr="00AA1B81">
        <w:rPr>
          <w:rFonts w:ascii="Times New Roman" w:eastAsia="Times New Roman" w:hAnsi="Times New Roman" w:cs="Times New Roman"/>
          <w:b/>
          <w:bCs/>
          <w:sz w:val="20"/>
          <w:szCs w:val="20"/>
          <w:lang w:eastAsia="ru-RU"/>
        </w:rPr>
        <w:t>Приложение №</w:t>
      </w:r>
      <w:r w:rsidR="004E4CC2" w:rsidRPr="00843E1A">
        <w:rPr>
          <w:rFonts w:ascii="Times New Roman" w:eastAsia="Times New Roman" w:hAnsi="Times New Roman" w:cs="Times New Roman"/>
          <w:b/>
          <w:bCs/>
          <w:sz w:val="20"/>
          <w:szCs w:val="20"/>
          <w:lang w:eastAsia="ru-RU"/>
        </w:rPr>
        <w:t xml:space="preserve"> </w:t>
      </w:r>
      <w:r w:rsidR="0059790A">
        <w:rPr>
          <w:rFonts w:ascii="Times New Roman" w:eastAsia="Times New Roman" w:hAnsi="Times New Roman" w:cs="Times New Roman"/>
          <w:b/>
          <w:bCs/>
          <w:sz w:val="20"/>
          <w:szCs w:val="20"/>
          <w:lang w:eastAsia="ru-RU"/>
        </w:rPr>
        <w:t>1</w:t>
      </w:r>
    </w:p>
    <w:p w:rsidR="00F8779B" w:rsidRPr="00AA1B81" w:rsidRDefault="00F8779B" w:rsidP="00156503">
      <w:pPr>
        <w:autoSpaceDE w:val="0"/>
        <w:autoSpaceDN w:val="0"/>
        <w:adjustRightInd w:val="0"/>
        <w:spacing w:after="0" w:line="240" w:lineRule="auto"/>
        <w:ind w:firstLine="4536"/>
        <w:jc w:val="right"/>
        <w:rPr>
          <w:rFonts w:ascii="Times New Roman" w:eastAsia="Times New Roman" w:hAnsi="Times New Roman" w:cs="Times New Roman"/>
          <w:bCs/>
          <w:sz w:val="20"/>
          <w:szCs w:val="20"/>
          <w:lang w:eastAsia="ru-RU"/>
        </w:rPr>
      </w:pPr>
    </w:p>
    <w:p w:rsidR="00444E96" w:rsidRPr="00AA1B81" w:rsidRDefault="00444E96" w:rsidP="00156503">
      <w:pPr>
        <w:autoSpaceDE w:val="0"/>
        <w:autoSpaceDN w:val="0"/>
        <w:adjustRightInd w:val="0"/>
        <w:spacing w:after="0" w:line="240" w:lineRule="auto"/>
        <w:ind w:firstLine="4536"/>
        <w:jc w:val="right"/>
        <w:rPr>
          <w:rFonts w:ascii="Times New Roman" w:eastAsia="Times New Roman" w:hAnsi="Times New Roman" w:cs="Times New Roman"/>
          <w:bCs/>
          <w:sz w:val="20"/>
          <w:szCs w:val="20"/>
          <w:lang w:eastAsia="ru-RU"/>
        </w:rPr>
      </w:pPr>
      <w:r w:rsidRPr="00AA1B81">
        <w:rPr>
          <w:rFonts w:ascii="Times New Roman" w:eastAsia="Times New Roman" w:hAnsi="Times New Roman" w:cs="Times New Roman"/>
          <w:bCs/>
          <w:sz w:val="20"/>
          <w:szCs w:val="20"/>
          <w:lang w:eastAsia="ru-RU"/>
        </w:rPr>
        <w:t>Утверждено</w:t>
      </w:r>
    </w:p>
    <w:p w:rsidR="00444E96" w:rsidRPr="00AA1B81" w:rsidRDefault="00444E96" w:rsidP="00156503">
      <w:pPr>
        <w:autoSpaceDE w:val="0"/>
        <w:autoSpaceDN w:val="0"/>
        <w:adjustRightInd w:val="0"/>
        <w:spacing w:after="0" w:line="240" w:lineRule="auto"/>
        <w:ind w:firstLine="4536"/>
        <w:jc w:val="right"/>
        <w:rPr>
          <w:rFonts w:ascii="Times New Roman" w:eastAsia="Times New Roman" w:hAnsi="Times New Roman" w:cs="Times New Roman"/>
          <w:bCs/>
          <w:sz w:val="20"/>
          <w:szCs w:val="20"/>
          <w:lang w:eastAsia="ru-RU"/>
        </w:rPr>
      </w:pPr>
      <w:r w:rsidRPr="00AA1B81">
        <w:rPr>
          <w:rFonts w:ascii="Times New Roman" w:eastAsia="Times New Roman" w:hAnsi="Times New Roman" w:cs="Times New Roman"/>
          <w:bCs/>
          <w:sz w:val="20"/>
          <w:szCs w:val="20"/>
          <w:lang w:eastAsia="ru-RU"/>
        </w:rPr>
        <w:t>Советом директоров</w:t>
      </w:r>
    </w:p>
    <w:p w:rsidR="00444E96" w:rsidRPr="00AA1B81" w:rsidRDefault="00444E96" w:rsidP="00156503">
      <w:pPr>
        <w:autoSpaceDE w:val="0"/>
        <w:autoSpaceDN w:val="0"/>
        <w:adjustRightInd w:val="0"/>
        <w:spacing w:after="0" w:line="240" w:lineRule="auto"/>
        <w:ind w:firstLine="4536"/>
        <w:jc w:val="right"/>
        <w:rPr>
          <w:rFonts w:ascii="Times New Roman" w:eastAsia="Times New Roman" w:hAnsi="Times New Roman" w:cs="Times New Roman"/>
          <w:bCs/>
          <w:sz w:val="20"/>
          <w:szCs w:val="20"/>
          <w:lang w:eastAsia="ru-RU"/>
        </w:rPr>
      </w:pPr>
      <w:r w:rsidRPr="00AA1B81">
        <w:rPr>
          <w:rFonts w:ascii="Times New Roman" w:eastAsia="Times New Roman" w:hAnsi="Times New Roman" w:cs="Times New Roman"/>
          <w:bCs/>
          <w:sz w:val="20"/>
          <w:szCs w:val="20"/>
          <w:lang w:eastAsia="ru-RU"/>
        </w:rPr>
        <w:t>АО «</w:t>
      </w:r>
      <w:r w:rsidR="00011C50" w:rsidRPr="00AA1B81">
        <w:rPr>
          <w:rFonts w:ascii="Times New Roman" w:eastAsia="Times New Roman" w:hAnsi="Times New Roman" w:cs="Times New Roman"/>
          <w:bCs/>
          <w:sz w:val="20"/>
          <w:szCs w:val="20"/>
          <w:lang w:eastAsia="ru-RU"/>
        </w:rPr>
        <w:t>Богучанская ГЭС</w:t>
      </w:r>
      <w:r w:rsidRPr="00AA1B81">
        <w:rPr>
          <w:rFonts w:ascii="Times New Roman" w:eastAsia="Times New Roman" w:hAnsi="Times New Roman" w:cs="Times New Roman"/>
          <w:bCs/>
          <w:sz w:val="20"/>
          <w:szCs w:val="20"/>
          <w:lang w:eastAsia="ru-RU"/>
        </w:rPr>
        <w:t>»</w:t>
      </w:r>
    </w:p>
    <w:p w:rsidR="00444E96" w:rsidRPr="00AA1B81" w:rsidRDefault="00011C50" w:rsidP="00156503">
      <w:pPr>
        <w:autoSpaceDE w:val="0"/>
        <w:autoSpaceDN w:val="0"/>
        <w:adjustRightInd w:val="0"/>
        <w:spacing w:after="0" w:line="240" w:lineRule="auto"/>
        <w:ind w:firstLine="4536"/>
        <w:jc w:val="right"/>
        <w:rPr>
          <w:rFonts w:ascii="Times New Roman" w:eastAsia="Times New Roman" w:hAnsi="Times New Roman" w:cs="Times New Roman"/>
          <w:bCs/>
          <w:sz w:val="20"/>
          <w:szCs w:val="20"/>
          <w:lang w:eastAsia="ru-RU"/>
        </w:rPr>
      </w:pPr>
      <w:r w:rsidRPr="00AA1B81">
        <w:rPr>
          <w:rFonts w:ascii="Times New Roman" w:eastAsia="Times New Roman" w:hAnsi="Times New Roman" w:cs="Times New Roman"/>
          <w:bCs/>
          <w:sz w:val="20"/>
          <w:szCs w:val="20"/>
          <w:lang w:eastAsia="ru-RU"/>
        </w:rPr>
        <w:t>____</w:t>
      </w:r>
      <w:r w:rsidR="00444E96" w:rsidRPr="00AA1B81">
        <w:rPr>
          <w:rFonts w:ascii="Times New Roman" w:eastAsia="Times New Roman" w:hAnsi="Times New Roman" w:cs="Times New Roman"/>
          <w:bCs/>
          <w:sz w:val="20"/>
          <w:szCs w:val="20"/>
          <w:lang w:eastAsia="ru-RU"/>
        </w:rPr>
        <w:t xml:space="preserve"> </w:t>
      </w:r>
      <w:r w:rsidRPr="00AA1B81">
        <w:rPr>
          <w:rFonts w:ascii="Times New Roman" w:eastAsia="Times New Roman" w:hAnsi="Times New Roman" w:cs="Times New Roman"/>
          <w:bCs/>
          <w:sz w:val="20"/>
          <w:szCs w:val="20"/>
          <w:lang w:eastAsia="ru-RU"/>
        </w:rPr>
        <w:t>____</w:t>
      </w:r>
      <w:r w:rsidR="00444E96" w:rsidRPr="00AA1B81">
        <w:rPr>
          <w:rFonts w:ascii="Times New Roman" w:eastAsia="Times New Roman" w:hAnsi="Times New Roman" w:cs="Times New Roman"/>
          <w:bCs/>
          <w:sz w:val="20"/>
          <w:szCs w:val="20"/>
          <w:lang w:eastAsia="ru-RU"/>
        </w:rPr>
        <w:t xml:space="preserve"> 20</w:t>
      </w:r>
      <w:r w:rsidR="008111D2" w:rsidRPr="00AA1B81">
        <w:rPr>
          <w:rFonts w:ascii="Times New Roman" w:eastAsia="Times New Roman" w:hAnsi="Times New Roman" w:cs="Times New Roman"/>
          <w:bCs/>
          <w:sz w:val="20"/>
          <w:szCs w:val="20"/>
          <w:lang w:eastAsia="ru-RU"/>
        </w:rPr>
        <w:t>2</w:t>
      </w:r>
      <w:r w:rsidR="0059790A">
        <w:rPr>
          <w:rFonts w:ascii="Times New Roman" w:eastAsia="Times New Roman" w:hAnsi="Times New Roman" w:cs="Times New Roman"/>
          <w:bCs/>
          <w:sz w:val="20"/>
          <w:szCs w:val="20"/>
          <w:lang w:eastAsia="ru-RU"/>
        </w:rPr>
        <w:t>4</w:t>
      </w:r>
      <w:r w:rsidR="00444E96" w:rsidRPr="00AA1B81">
        <w:rPr>
          <w:rFonts w:ascii="Times New Roman" w:eastAsia="Times New Roman" w:hAnsi="Times New Roman" w:cs="Times New Roman"/>
          <w:bCs/>
          <w:sz w:val="20"/>
          <w:szCs w:val="20"/>
          <w:lang w:eastAsia="ru-RU"/>
        </w:rPr>
        <w:t xml:space="preserve"> года</w:t>
      </w:r>
    </w:p>
    <w:p w:rsidR="00444E96" w:rsidRPr="00AA1B81" w:rsidRDefault="00444E96" w:rsidP="00156503">
      <w:pPr>
        <w:autoSpaceDE w:val="0"/>
        <w:autoSpaceDN w:val="0"/>
        <w:adjustRightInd w:val="0"/>
        <w:spacing w:after="0" w:line="240" w:lineRule="auto"/>
        <w:ind w:firstLine="4536"/>
        <w:jc w:val="right"/>
        <w:rPr>
          <w:rFonts w:ascii="Times New Roman" w:eastAsia="Times New Roman" w:hAnsi="Times New Roman" w:cs="Times New Roman"/>
          <w:bCs/>
          <w:sz w:val="20"/>
          <w:szCs w:val="20"/>
          <w:lang w:eastAsia="ru-RU"/>
        </w:rPr>
      </w:pPr>
      <w:r w:rsidRPr="00AA1B81">
        <w:rPr>
          <w:rFonts w:ascii="Times New Roman" w:eastAsia="Times New Roman" w:hAnsi="Times New Roman" w:cs="Times New Roman"/>
          <w:bCs/>
          <w:sz w:val="20"/>
          <w:szCs w:val="20"/>
          <w:lang w:eastAsia="ru-RU"/>
        </w:rPr>
        <w:t xml:space="preserve">(протокол </w:t>
      </w:r>
      <w:r w:rsidR="004E4CC2" w:rsidRPr="00843E1A">
        <w:rPr>
          <w:rFonts w:ascii="Times New Roman" w:eastAsia="Times New Roman" w:hAnsi="Times New Roman" w:cs="Times New Roman"/>
          <w:bCs/>
          <w:sz w:val="20"/>
          <w:szCs w:val="20"/>
          <w:lang w:eastAsia="ru-RU"/>
        </w:rPr>
        <w:t xml:space="preserve">№___ </w:t>
      </w:r>
      <w:r w:rsidRPr="00AA1B81">
        <w:rPr>
          <w:rFonts w:ascii="Times New Roman" w:eastAsia="Times New Roman" w:hAnsi="Times New Roman" w:cs="Times New Roman"/>
          <w:bCs/>
          <w:sz w:val="20"/>
          <w:szCs w:val="20"/>
          <w:lang w:eastAsia="ru-RU"/>
        </w:rPr>
        <w:t xml:space="preserve">от </w:t>
      </w:r>
      <w:r w:rsidR="00011C50" w:rsidRPr="00AA1B81">
        <w:rPr>
          <w:rFonts w:ascii="Times New Roman" w:eastAsia="Times New Roman" w:hAnsi="Times New Roman" w:cs="Times New Roman"/>
          <w:bCs/>
          <w:sz w:val="20"/>
          <w:szCs w:val="20"/>
          <w:lang w:eastAsia="ru-RU"/>
        </w:rPr>
        <w:t>_______</w:t>
      </w:r>
      <w:r w:rsidRPr="00AA1B81">
        <w:rPr>
          <w:rFonts w:ascii="Times New Roman" w:eastAsia="Times New Roman" w:hAnsi="Times New Roman" w:cs="Times New Roman"/>
          <w:bCs/>
          <w:sz w:val="20"/>
          <w:szCs w:val="20"/>
          <w:lang w:eastAsia="ru-RU"/>
        </w:rPr>
        <w:t xml:space="preserve"> 20</w:t>
      </w:r>
      <w:r w:rsidR="008111D2" w:rsidRPr="00AA1B81">
        <w:rPr>
          <w:rFonts w:ascii="Times New Roman" w:eastAsia="Times New Roman" w:hAnsi="Times New Roman" w:cs="Times New Roman"/>
          <w:bCs/>
          <w:sz w:val="20"/>
          <w:szCs w:val="20"/>
          <w:lang w:eastAsia="ru-RU"/>
        </w:rPr>
        <w:t>2</w:t>
      </w:r>
      <w:r w:rsidR="0059790A">
        <w:rPr>
          <w:rFonts w:ascii="Times New Roman" w:eastAsia="Times New Roman" w:hAnsi="Times New Roman" w:cs="Times New Roman"/>
          <w:bCs/>
          <w:sz w:val="20"/>
          <w:szCs w:val="20"/>
          <w:lang w:eastAsia="ru-RU"/>
        </w:rPr>
        <w:t>4</w:t>
      </w:r>
      <w:r w:rsidRPr="00AA1B81">
        <w:rPr>
          <w:rFonts w:ascii="Times New Roman" w:eastAsia="Times New Roman" w:hAnsi="Times New Roman" w:cs="Times New Roman"/>
          <w:bCs/>
          <w:sz w:val="20"/>
          <w:szCs w:val="20"/>
          <w:lang w:eastAsia="ru-RU"/>
        </w:rPr>
        <w:t>)</w:t>
      </w:r>
    </w:p>
    <w:p w:rsidR="00444E96" w:rsidRPr="00AA1B81" w:rsidRDefault="00444E96" w:rsidP="00156503">
      <w:pPr>
        <w:autoSpaceDE w:val="0"/>
        <w:autoSpaceDN w:val="0"/>
        <w:adjustRightInd w:val="0"/>
        <w:spacing w:after="0" w:line="240" w:lineRule="auto"/>
        <w:ind w:firstLine="4536"/>
        <w:jc w:val="right"/>
        <w:rPr>
          <w:rFonts w:ascii="Times New Roman" w:eastAsia="Times New Roman" w:hAnsi="Times New Roman" w:cs="Times New Roman"/>
          <w:bCs/>
          <w:sz w:val="20"/>
          <w:szCs w:val="20"/>
          <w:lang w:eastAsia="ru-RU"/>
        </w:rPr>
      </w:pPr>
    </w:p>
    <w:p w:rsidR="00A63282" w:rsidRPr="00AA1B81" w:rsidRDefault="00E47F03" w:rsidP="00156503">
      <w:pPr>
        <w:spacing w:after="0" w:line="240" w:lineRule="auto"/>
        <w:jc w:val="center"/>
        <w:rPr>
          <w:rFonts w:ascii="Times New Roman" w:eastAsia="Times New Roman" w:hAnsi="Times New Roman" w:cs="Times New Roman"/>
          <w:b/>
          <w:bCs/>
          <w:sz w:val="20"/>
          <w:szCs w:val="20"/>
          <w:lang w:eastAsia="ru-RU"/>
        </w:rPr>
      </w:pPr>
      <w:r w:rsidRPr="00AA1B81">
        <w:rPr>
          <w:rFonts w:ascii="Times New Roman" w:eastAsia="Times New Roman" w:hAnsi="Times New Roman" w:cs="Times New Roman"/>
          <w:b/>
          <w:bCs/>
          <w:sz w:val="20"/>
          <w:szCs w:val="20"/>
          <w:lang w:eastAsia="ru-RU"/>
        </w:rPr>
        <w:t>ЗАКЛЮЧЕНИЕ</w:t>
      </w:r>
    </w:p>
    <w:p w:rsidR="00A63282" w:rsidRPr="00AA1B81" w:rsidRDefault="00E47F03" w:rsidP="00156503">
      <w:pPr>
        <w:spacing w:after="0" w:line="240" w:lineRule="auto"/>
        <w:jc w:val="center"/>
        <w:rPr>
          <w:rFonts w:ascii="Times New Roman" w:eastAsia="Times New Roman" w:hAnsi="Times New Roman" w:cs="Times New Roman"/>
          <w:b/>
          <w:bCs/>
          <w:sz w:val="20"/>
          <w:szCs w:val="20"/>
          <w:lang w:eastAsia="ru-RU"/>
        </w:rPr>
      </w:pPr>
      <w:r w:rsidRPr="00AA1B81">
        <w:rPr>
          <w:rFonts w:ascii="Times New Roman" w:eastAsia="Times New Roman" w:hAnsi="Times New Roman" w:cs="Times New Roman"/>
          <w:b/>
          <w:bCs/>
          <w:sz w:val="20"/>
          <w:szCs w:val="20"/>
          <w:lang w:eastAsia="ru-RU"/>
        </w:rPr>
        <w:t>Совета директоров о крупной сделке</w:t>
      </w:r>
      <w:r w:rsidR="00444E96" w:rsidRPr="00AA1B81">
        <w:rPr>
          <w:rFonts w:ascii="Times New Roman" w:eastAsia="Times New Roman" w:hAnsi="Times New Roman" w:cs="Times New Roman"/>
          <w:b/>
          <w:bCs/>
          <w:sz w:val="20"/>
          <w:szCs w:val="20"/>
          <w:lang w:eastAsia="ru-RU"/>
        </w:rPr>
        <w:t xml:space="preserve"> </w:t>
      </w:r>
      <w:r w:rsidR="00011C50" w:rsidRPr="00AA1B81">
        <w:rPr>
          <w:rFonts w:ascii="Times New Roman" w:eastAsia="Times New Roman" w:hAnsi="Times New Roman" w:cs="Times New Roman"/>
          <w:b/>
          <w:bCs/>
          <w:sz w:val="20"/>
          <w:szCs w:val="20"/>
          <w:lang w:eastAsia="ru-RU"/>
        </w:rPr>
        <w:t>АО «Богучанская ГЭС»</w:t>
      </w:r>
    </w:p>
    <w:p w:rsidR="00CA4D11" w:rsidRPr="00AA1B81" w:rsidRDefault="00CA4D11" w:rsidP="00156503">
      <w:pPr>
        <w:spacing w:after="0" w:line="240" w:lineRule="auto"/>
        <w:jc w:val="center"/>
        <w:rPr>
          <w:rFonts w:ascii="Times New Roman" w:eastAsia="Times New Roman" w:hAnsi="Times New Roman" w:cs="Times New Roman"/>
          <w:b/>
          <w:bCs/>
          <w:sz w:val="20"/>
          <w:szCs w:val="20"/>
          <w:lang w:eastAsia="ru-RU"/>
        </w:rPr>
      </w:pPr>
    </w:p>
    <w:p w:rsidR="00CE35F1" w:rsidRDefault="00C55212" w:rsidP="00CE35F1">
      <w:pPr>
        <w:spacing w:after="0" w:line="240" w:lineRule="auto"/>
        <w:ind w:firstLine="426"/>
        <w:jc w:val="center"/>
        <w:rPr>
          <w:rFonts w:ascii="Times New Roman" w:eastAsia="Times New Roman" w:hAnsi="Times New Roman" w:cs="Times New Roman"/>
          <w:b/>
          <w:bCs/>
          <w:sz w:val="20"/>
          <w:szCs w:val="20"/>
          <w:lang w:eastAsia="ru-RU"/>
        </w:rPr>
      </w:pPr>
      <w:r w:rsidRPr="00AA1B81">
        <w:rPr>
          <w:rFonts w:ascii="Times New Roman" w:hAnsi="Times New Roman" w:cs="Times New Roman"/>
          <w:b/>
          <w:sz w:val="20"/>
          <w:szCs w:val="20"/>
        </w:rPr>
        <w:t xml:space="preserve">Акционерам </w:t>
      </w:r>
      <w:r w:rsidR="00CE35F1">
        <w:rPr>
          <w:rFonts w:ascii="Times New Roman" w:eastAsia="Times New Roman" w:hAnsi="Times New Roman" w:cs="Times New Roman"/>
          <w:b/>
          <w:bCs/>
          <w:sz w:val="20"/>
          <w:szCs w:val="20"/>
          <w:lang w:eastAsia="ru-RU"/>
        </w:rPr>
        <w:t>АО «Богучанская ГЭС»</w:t>
      </w:r>
    </w:p>
    <w:p w:rsidR="00CE35F1" w:rsidRDefault="00CE35F1" w:rsidP="00CE35F1">
      <w:pPr>
        <w:spacing w:after="0" w:line="240" w:lineRule="auto"/>
        <w:ind w:firstLine="426"/>
        <w:jc w:val="center"/>
        <w:rPr>
          <w:rFonts w:ascii="Times New Roman" w:eastAsia="Times New Roman" w:hAnsi="Times New Roman" w:cs="Times New Roman"/>
          <w:b/>
          <w:bCs/>
          <w:sz w:val="20"/>
          <w:szCs w:val="20"/>
          <w:lang w:eastAsia="ru-RU"/>
        </w:rPr>
      </w:pPr>
    </w:p>
    <w:p w:rsidR="00513EAF" w:rsidRPr="00CE35F1" w:rsidRDefault="00C55212" w:rsidP="00CE35F1">
      <w:pPr>
        <w:spacing w:after="0" w:line="240" w:lineRule="auto"/>
        <w:ind w:firstLine="426"/>
        <w:jc w:val="both"/>
        <w:rPr>
          <w:rFonts w:ascii="Times New Roman" w:hAnsi="Times New Roman" w:cs="Times New Roman"/>
          <w:sz w:val="20"/>
          <w:szCs w:val="20"/>
        </w:rPr>
      </w:pPr>
      <w:r w:rsidRPr="00AA1B81">
        <w:rPr>
          <w:rFonts w:ascii="Times New Roman" w:hAnsi="Times New Roman" w:cs="Times New Roman"/>
          <w:sz w:val="20"/>
          <w:szCs w:val="20"/>
        </w:rPr>
        <w:t xml:space="preserve">Совет директоров АО «Богучанская ГЭС» (далее </w:t>
      </w:r>
      <w:r w:rsidR="00CE35F1">
        <w:rPr>
          <w:rFonts w:ascii="Times New Roman" w:hAnsi="Times New Roman" w:cs="Times New Roman"/>
          <w:sz w:val="20"/>
          <w:szCs w:val="20"/>
        </w:rPr>
        <w:t>также</w:t>
      </w:r>
      <w:r w:rsidRPr="00AA1B81">
        <w:rPr>
          <w:rFonts w:ascii="Times New Roman" w:hAnsi="Times New Roman" w:cs="Times New Roman"/>
          <w:sz w:val="20"/>
          <w:szCs w:val="20"/>
        </w:rPr>
        <w:t xml:space="preserve"> Общество), рассмотрев представленные материалы, утверждает настоящее заключение для целей голосования на внеочередном Общем собрании акционеров </w:t>
      </w:r>
      <w:r w:rsidR="00CE35F1">
        <w:rPr>
          <w:rFonts w:ascii="Times New Roman" w:hAnsi="Times New Roman" w:cs="Times New Roman"/>
          <w:sz w:val="20"/>
          <w:szCs w:val="20"/>
        </w:rPr>
        <w:br/>
      </w:r>
      <w:r w:rsidRPr="00AA1B81">
        <w:rPr>
          <w:rFonts w:ascii="Times New Roman" w:hAnsi="Times New Roman" w:cs="Times New Roman"/>
          <w:sz w:val="20"/>
          <w:szCs w:val="20"/>
        </w:rPr>
        <w:t xml:space="preserve">АО «Богучанская ГЭС» </w:t>
      </w:r>
      <w:r w:rsidR="00C87A43" w:rsidRPr="00AA1B81">
        <w:rPr>
          <w:rFonts w:ascii="Times New Roman" w:hAnsi="Times New Roman" w:cs="Times New Roman"/>
          <w:sz w:val="20"/>
          <w:szCs w:val="20"/>
        </w:rPr>
        <w:t>«</w:t>
      </w:r>
      <w:r w:rsidR="0020590F">
        <w:rPr>
          <w:rFonts w:ascii="Times New Roman" w:hAnsi="Times New Roman" w:cs="Times New Roman"/>
          <w:sz w:val="20"/>
          <w:szCs w:val="20"/>
        </w:rPr>
        <w:t>14</w:t>
      </w:r>
      <w:r w:rsidR="00C87A43" w:rsidRPr="00AA1B81">
        <w:rPr>
          <w:rFonts w:ascii="Times New Roman" w:hAnsi="Times New Roman" w:cs="Times New Roman"/>
          <w:sz w:val="20"/>
          <w:szCs w:val="20"/>
        </w:rPr>
        <w:t>»</w:t>
      </w:r>
      <w:r w:rsidR="0020590F">
        <w:rPr>
          <w:rFonts w:ascii="Times New Roman" w:hAnsi="Times New Roman" w:cs="Times New Roman"/>
          <w:sz w:val="20"/>
          <w:szCs w:val="20"/>
        </w:rPr>
        <w:t xml:space="preserve"> августа </w:t>
      </w:r>
      <w:r w:rsidRPr="00AA1B81">
        <w:rPr>
          <w:rFonts w:ascii="Times New Roman" w:hAnsi="Times New Roman" w:cs="Times New Roman"/>
          <w:sz w:val="20"/>
          <w:szCs w:val="20"/>
        </w:rPr>
        <w:t>20</w:t>
      </w:r>
      <w:r w:rsidR="00083CA2" w:rsidRPr="00AA1B81">
        <w:rPr>
          <w:rFonts w:ascii="Times New Roman" w:hAnsi="Times New Roman" w:cs="Times New Roman"/>
          <w:sz w:val="20"/>
          <w:szCs w:val="20"/>
        </w:rPr>
        <w:t>2</w:t>
      </w:r>
      <w:r w:rsidR="0059790A">
        <w:rPr>
          <w:rFonts w:ascii="Times New Roman" w:hAnsi="Times New Roman" w:cs="Times New Roman"/>
          <w:sz w:val="20"/>
          <w:szCs w:val="20"/>
        </w:rPr>
        <w:t>4</w:t>
      </w:r>
      <w:r w:rsidRPr="00AA1B81">
        <w:rPr>
          <w:rFonts w:ascii="Times New Roman" w:hAnsi="Times New Roman" w:cs="Times New Roman"/>
          <w:sz w:val="20"/>
          <w:szCs w:val="20"/>
        </w:rPr>
        <w:t xml:space="preserve"> г</w:t>
      </w:r>
      <w:r w:rsidR="00843E1A" w:rsidRPr="00843E1A">
        <w:rPr>
          <w:rFonts w:ascii="Times New Roman" w:hAnsi="Times New Roman" w:cs="Times New Roman"/>
          <w:sz w:val="20"/>
          <w:szCs w:val="20"/>
        </w:rPr>
        <w:t>ода</w:t>
      </w:r>
      <w:r w:rsidRPr="00AA1B81">
        <w:rPr>
          <w:rFonts w:ascii="Times New Roman" w:hAnsi="Times New Roman" w:cs="Times New Roman"/>
          <w:sz w:val="20"/>
          <w:szCs w:val="20"/>
        </w:rPr>
        <w:t xml:space="preserve"> по вопросу </w:t>
      </w:r>
      <w:r w:rsidR="00CE35F1" w:rsidRPr="00CE35F1">
        <w:rPr>
          <w:rFonts w:ascii="Times New Roman" w:hAnsi="Times New Roman" w:cs="Times New Roman"/>
          <w:sz w:val="20"/>
          <w:szCs w:val="20"/>
        </w:rPr>
        <w:t>о</w:t>
      </w:r>
      <w:r w:rsidR="00CE35F1">
        <w:rPr>
          <w:rFonts w:ascii="Times New Roman" w:hAnsi="Times New Roman" w:cs="Times New Roman"/>
          <w:sz w:val="20"/>
          <w:szCs w:val="20"/>
        </w:rPr>
        <w:t xml:space="preserve"> предоставлении</w:t>
      </w:r>
      <w:r w:rsidRPr="00AA1B81">
        <w:rPr>
          <w:rFonts w:ascii="Times New Roman" w:hAnsi="Times New Roman" w:cs="Times New Roman"/>
          <w:sz w:val="20"/>
          <w:szCs w:val="20"/>
        </w:rPr>
        <w:t xml:space="preserve"> соглас</w:t>
      </w:r>
      <w:r w:rsidR="00F835D9" w:rsidRPr="00AA1B81">
        <w:rPr>
          <w:rFonts w:ascii="Times New Roman" w:hAnsi="Times New Roman" w:cs="Times New Roman"/>
          <w:sz w:val="20"/>
          <w:szCs w:val="20"/>
        </w:rPr>
        <w:t>и</w:t>
      </w:r>
      <w:r w:rsidR="00CE35F1">
        <w:rPr>
          <w:rFonts w:ascii="Times New Roman" w:hAnsi="Times New Roman" w:cs="Times New Roman"/>
          <w:sz w:val="20"/>
          <w:szCs w:val="20"/>
        </w:rPr>
        <w:t>я</w:t>
      </w:r>
      <w:r w:rsidR="00F835D9" w:rsidRPr="00AA1B81">
        <w:rPr>
          <w:rFonts w:ascii="Times New Roman" w:hAnsi="Times New Roman" w:cs="Times New Roman"/>
          <w:sz w:val="20"/>
          <w:szCs w:val="20"/>
        </w:rPr>
        <w:t xml:space="preserve"> на совершение крупной сделки</w:t>
      </w:r>
      <w:r w:rsidR="00513EAF">
        <w:rPr>
          <w:rFonts w:ascii="Times New Roman" w:hAnsi="Times New Roman" w:cs="Times New Roman"/>
          <w:sz w:val="20"/>
          <w:szCs w:val="20"/>
        </w:rPr>
        <w:t xml:space="preserve"> (взаимосвязанной сделки) – Дополнения №</w:t>
      </w:r>
      <w:r w:rsidR="0085687B" w:rsidRPr="0085687B">
        <w:rPr>
          <w:rFonts w:ascii="Times New Roman" w:hAnsi="Times New Roman" w:cs="Times New Roman"/>
          <w:sz w:val="20"/>
          <w:szCs w:val="20"/>
        </w:rPr>
        <w:t xml:space="preserve"> 2</w:t>
      </w:r>
      <w:r w:rsidR="00513EAF">
        <w:rPr>
          <w:rFonts w:ascii="Times New Roman" w:hAnsi="Times New Roman" w:cs="Times New Roman"/>
          <w:sz w:val="20"/>
          <w:szCs w:val="20"/>
        </w:rPr>
        <w:t xml:space="preserve"> к </w:t>
      </w:r>
      <w:r w:rsidR="00886BB1" w:rsidRPr="00886BB1">
        <w:rPr>
          <w:rFonts w:ascii="Times New Roman" w:hAnsi="Times New Roman" w:cs="Times New Roman"/>
          <w:sz w:val="20"/>
          <w:szCs w:val="20"/>
        </w:rPr>
        <w:t>Договор</w:t>
      </w:r>
      <w:r w:rsidR="00513EAF">
        <w:rPr>
          <w:rFonts w:ascii="Times New Roman" w:hAnsi="Times New Roman" w:cs="Times New Roman"/>
          <w:sz w:val="20"/>
          <w:szCs w:val="20"/>
        </w:rPr>
        <w:t>у</w:t>
      </w:r>
      <w:r w:rsidR="00886BB1" w:rsidRPr="00886BB1">
        <w:rPr>
          <w:rFonts w:ascii="Times New Roman" w:hAnsi="Times New Roman" w:cs="Times New Roman"/>
          <w:sz w:val="20"/>
          <w:szCs w:val="20"/>
        </w:rPr>
        <w:t xml:space="preserve"> залога прав (требований) </w:t>
      </w:r>
      <w:r w:rsidR="00513EAF">
        <w:rPr>
          <w:rFonts w:ascii="Times New Roman" w:hAnsi="Times New Roman" w:cs="Times New Roman"/>
          <w:sz w:val="20"/>
          <w:szCs w:val="20"/>
        </w:rPr>
        <w:t>от 15</w:t>
      </w:r>
      <w:r w:rsidR="004E4CC2" w:rsidRPr="004E4CC2">
        <w:rPr>
          <w:rFonts w:ascii="Times New Roman" w:hAnsi="Times New Roman" w:cs="Times New Roman"/>
          <w:sz w:val="20"/>
          <w:szCs w:val="20"/>
        </w:rPr>
        <w:t xml:space="preserve"> февраля </w:t>
      </w:r>
      <w:r w:rsidR="00513EAF">
        <w:rPr>
          <w:rFonts w:ascii="Times New Roman" w:hAnsi="Times New Roman" w:cs="Times New Roman"/>
          <w:sz w:val="20"/>
          <w:szCs w:val="20"/>
        </w:rPr>
        <w:t>2022</w:t>
      </w:r>
      <w:r w:rsidR="004E4CC2" w:rsidRPr="004E4CC2">
        <w:rPr>
          <w:rFonts w:ascii="Times New Roman" w:hAnsi="Times New Roman" w:cs="Times New Roman"/>
          <w:sz w:val="20"/>
          <w:szCs w:val="20"/>
        </w:rPr>
        <w:t xml:space="preserve"> года</w:t>
      </w:r>
      <w:r w:rsidR="00513EAF">
        <w:rPr>
          <w:rFonts w:ascii="Times New Roman" w:hAnsi="Times New Roman" w:cs="Times New Roman"/>
          <w:sz w:val="20"/>
          <w:szCs w:val="20"/>
        </w:rPr>
        <w:t xml:space="preserve"> </w:t>
      </w:r>
      <w:r w:rsidR="00886BB1" w:rsidRPr="00886BB1">
        <w:rPr>
          <w:rFonts w:ascii="Times New Roman" w:hAnsi="Times New Roman" w:cs="Times New Roman"/>
          <w:bCs/>
          <w:sz w:val="20"/>
          <w:szCs w:val="20"/>
        </w:rPr>
        <w:t xml:space="preserve">№ </w:t>
      </w:r>
      <w:r w:rsidR="00886BB1" w:rsidRPr="00513EAF">
        <w:rPr>
          <w:rFonts w:ascii="Times New Roman" w:hAnsi="Times New Roman" w:cs="Times New Roman"/>
          <w:bCs/>
          <w:sz w:val="20"/>
          <w:szCs w:val="20"/>
        </w:rPr>
        <w:t xml:space="preserve">110100/1167-ДЗ-3 </w:t>
      </w:r>
      <w:r w:rsidR="00886BB1" w:rsidRPr="00513EAF">
        <w:rPr>
          <w:rFonts w:ascii="Times New Roman" w:hAnsi="Times New Roman" w:cs="Times New Roman"/>
          <w:sz w:val="20"/>
          <w:szCs w:val="20"/>
        </w:rPr>
        <w:t>между Государственной корпорацией развития «ВЭБ.РФ» и АО «Богучанская ГЭС»</w:t>
      </w:r>
      <w:r w:rsidR="00CE35F1">
        <w:rPr>
          <w:rFonts w:ascii="Times New Roman" w:hAnsi="Times New Roman" w:cs="Times New Roman"/>
          <w:sz w:val="20"/>
          <w:szCs w:val="20"/>
        </w:rPr>
        <w:t xml:space="preserve"> на следующих существенных условиях</w:t>
      </w:r>
      <w:r w:rsidR="00CE35F1" w:rsidRPr="00CE35F1">
        <w:rPr>
          <w:rFonts w:ascii="Times New Roman" w:hAnsi="Times New Roman" w:cs="Times New Roman"/>
          <w:sz w:val="20"/>
          <w:szCs w:val="20"/>
        </w:rPr>
        <w:t>:</w:t>
      </w:r>
    </w:p>
    <w:p w:rsidR="00513EAF" w:rsidRPr="00513EAF" w:rsidRDefault="00513EAF" w:rsidP="00CE35F1">
      <w:pPr>
        <w:pStyle w:val="a"/>
        <w:numPr>
          <w:ilvl w:val="0"/>
          <w:numId w:val="0"/>
        </w:numPr>
        <w:tabs>
          <w:tab w:val="left" w:pos="709"/>
        </w:tabs>
        <w:spacing w:before="0" w:line="240" w:lineRule="auto"/>
        <w:ind w:firstLine="567"/>
        <w:rPr>
          <w:color w:val="auto"/>
          <w:sz w:val="20"/>
          <w:u w:val="single"/>
        </w:rPr>
      </w:pPr>
      <w:r w:rsidRPr="00513EAF">
        <w:rPr>
          <w:color w:val="auto"/>
          <w:sz w:val="20"/>
          <w:u w:val="single"/>
        </w:rPr>
        <w:t>Стороны Дополнения:</w:t>
      </w:r>
    </w:p>
    <w:p w:rsidR="00513EAF" w:rsidRPr="00513EAF" w:rsidRDefault="00513EAF" w:rsidP="00CE35F1">
      <w:pPr>
        <w:tabs>
          <w:tab w:val="left" w:pos="284"/>
          <w:tab w:val="left" w:pos="709"/>
          <w:tab w:val="left" w:pos="1134"/>
        </w:tabs>
        <w:spacing w:after="0" w:line="240" w:lineRule="auto"/>
        <w:ind w:firstLine="567"/>
        <w:jc w:val="both"/>
        <w:rPr>
          <w:rFonts w:ascii="Times New Roman" w:hAnsi="Times New Roman" w:cs="Times New Roman"/>
          <w:sz w:val="20"/>
        </w:rPr>
      </w:pPr>
      <w:r w:rsidRPr="00513EAF">
        <w:rPr>
          <w:rFonts w:ascii="Times New Roman" w:hAnsi="Times New Roman" w:cs="Times New Roman"/>
          <w:sz w:val="20"/>
        </w:rPr>
        <w:t>Залогодержатель или Кредитор – Государственная корпорация развития «ВЭБ.РФ»;</w:t>
      </w:r>
    </w:p>
    <w:p w:rsidR="00513EAF" w:rsidRPr="00513EAF" w:rsidRDefault="00513EAF" w:rsidP="00CE35F1">
      <w:pPr>
        <w:tabs>
          <w:tab w:val="left" w:pos="284"/>
          <w:tab w:val="left" w:pos="709"/>
          <w:tab w:val="left" w:pos="1134"/>
        </w:tabs>
        <w:spacing w:after="0" w:line="240" w:lineRule="auto"/>
        <w:ind w:firstLine="567"/>
        <w:jc w:val="both"/>
        <w:rPr>
          <w:rFonts w:ascii="Times New Roman" w:hAnsi="Times New Roman" w:cs="Times New Roman"/>
          <w:sz w:val="20"/>
        </w:rPr>
      </w:pPr>
      <w:r w:rsidRPr="00513EAF">
        <w:rPr>
          <w:rFonts w:ascii="Times New Roman" w:hAnsi="Times New Roman" w:cs="Times New Roman"/>
          <w:sz w:val="20"/>
        </w:rPr>
        <w:t>Залогодатель – АО «Богучанская ГЭС»;</w:t>
      </w:r>
    </w:p>
    <w:p w:rsidR="00513EAF" w:rsidRPr="00513EAF" w:rsidRDefault="00513EAF" w:rsidP="00CE35F1">
      <w:pPr>
        <w:tabs>
          <w:tab w:val="left" w:pos="284"/>
          <w:tab w:val="left" w:pos="709"/>
        </w:tabs>
        <w:spacing w:after="0" w:line="240" w:lineRule="auto"/>
        <w:ind w:firstLine="567"/>
        <w:jc w:val="both"/>
        <w:rPr>
          <w:rFonts w:ascii="Times New Roman" w:hAnsi="Times New Roman" w:cs="Times New Roman"/>
          <w:sz w:val="20"/>
        </w:rPr>
      </w:pPr>
      <w:r w:rsidRPr="00CE35F1">
        <w:rPr>
          <w:rFonts w:ascii="Times New Roman" w:hAnsi="Times New Roman" w:cs="Times New Roman"/>
          <w:sz w:val="20"/>
          <w:u w:val="single"/>
        </w:rPr>
        <w:t>Должник/Заемщик</w:t>
      </w:r>
      <w:r w:rsidR="00CE35F1" w:rsidRPr="00CE35F1">
        <w:rPr>
          <w:rFonts w:ascii="Times New Roman" w:hAnsi="Times New Roman" w:cs="Times New Roman"/>
          <w:sz w:val="20"/>
          <w:u w:val="single"/>
        </w:rPr>
        <w:t>:</w:t>
      </w:r>
      <w:r w:rsidRPr="00513EAF">
        <w:rPr>
          <w:rFonts w:ascii="Times New Roman" w:hAnsi="Times New Roman" w:cs="Times New Roman"/>
          <w:sz w:val="20"/>
        </w:rPr>
        <w:t xml:space="preserve"> АО «Богучанский Алюминиевый Завод».</w:t>
      </w:r>
    </w:p>
    <w:p w:rsidR="00513EAF" w:rsidRPr="00513EAF" w:rsidRDefault="00513EAF" w:rsidP="00CE35F1">
      <w:pPr>
        <w:pStyle w:val="a"/>
        <w:numPr>
          <w:ilvl w:val="0"/>
          <w:numId w:val="0"/>
        </w:numPr>
        <w:tabs>
          <w:tab w:val="left" w:pos="709"/>
        </w:tabs>
        <w:spacing w:before="0" w:line="240" w:lineRule="auto"/>
        <w:ind w:firstLine="567"/>
        <w:rPr>
          <w:color w:val="auto"/>
          <w:sz w:val="20"/>
          <w:u w:val="single"/>
        </w:rPr>
      </w:pPr>
      <w:r w:rsidRPr="00513EAF">
        <w:rPr>
          <w:color w:val="auto"/>
          <w:sz w:val="20"/>
          <w:u w:val="single"/>
        </w:rPr>
        <w:t>Предмет Дополнения:</w:t>
      </w:r>
    </w:p>
    <w:p w:rsidR="00513EAF" w:rsidRPr="00513EAF" w:rsidRDefault="00513EAF" w:rsidP="00CE35F1">
      <w:pPr>
        <w:pStyle w:val="a"/>
        <w:numPr>
          <w:ilvl w:val="0"/>
          <w:numId w:val="0"/>
        </w:numPr>
        <w:tabs>
          <w:tab w:val="left" w:pos="709"/>
        </w:tabs>
        <w:spacing w:before="0" w:line="240" w:lineRule="auto"/>
        <w:ind w:firstLine="567"/>
        <w:rPr>
          <w:color w:val="auto"/>
          <w:sz w:val="20"/>
        </w:rPr>
      </w:pPr>
      <w:r w:rsidRPr="00513EAF">
        <w:rPr>
          <w:color w:val="auto"/>
          <w:sz w:val="20"/>
        </w:rPr>
        <w:t xml:space="preserve">Внесение следующих изменений в Договор: </w:t>
      </w:r>
    </w:p>
    <w:p w:rsidR="00513EAF" w:rsidRPr="00513EAF" w:rsidRDefault="00513EAF" w:rsidP="00CE35F1">
      <w:pPr>
        <w:widowControl w:val="0"/>
        <w:tabs>
          <w:tab w:val="left" w:pos="709"/>
          <w:tab w:val="left" w:pos="851"/>
          <w:tab w:val="left" w:pos="993"/>
        </w:tabs>
        <w:spacing w:after="0" w:line="240" w:lineRule="auto"/>
        <w:ind w:firstLine="567"/>
        <w:jc w:val="both"/>
        <w:rPr>
          <w:rFonts w:ascii="Times New Roman" w:hAnsi="Times New Roman" w:cs="Times New Roman"/>
          <w:sz w:val="20"/>
        </w:rPr>
      </w:pPr>
      <w:r w:rsidRPr="00513EAF">
        <w:rPr>
          <w:rFonts w:ascii="Times New Roman" w:hAnsi="Times New Roman" w:cs="Times New Roman"/>
          <w:sz w:val="20"/>
        </w:rPr>
        <w:t>1. Изложить Термин «Соглашение» Статьи 1.1. Договора залога в следующей редакции:</w:t>
      </w:r>
    </w:p>
    <w:p w:rsidR="00513EAF" w:rsidRPr="00513EAF" w:rsidRDefault="00513EAF" w:rsidP="00CE35F1">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0"/>
        </w:rPr>
      </w:pPr>
      <w:r w:rsidRPr="00513EAF">
        <w:rPr>
          <w:rFonts w:ascii="Times New Roman" w:hAnsi="Times New Roman" w:cs="Times New Roman"/>
          <w:sz w:val="20"/>
        </w:rPr>
        <w:t>««Соглашение» - Кредитное соглашение от 03.12.2010 № 110100/1167 в редакции Дополнения от 09.03.2011 № 1, Дополнения от 04.10.2011 № 2, Дополнения от 11.12.2012 № 3, Дополнения от 28.10.2013 № 4, Дополнения от 18.12.2014 № 5, Дополнения от 20.05.2015 № 6, Дополнения от 18.01.2016 № 7, Дополнения от 01.02.2017 № 8, Дополнения от 19.12.2017 № 9, Дополнения от 27.12.2017 № 10, Дополнения от 29.05.2018 № 11, Дополнения от 20.09.2018 № 12, Дополнения от 24.01.2019 № 13, Дополнения от 19.06.2019 № 14, Дополнения от 19.03.2020 № 15, Дополнения от 09.02.2021 № 16, Дополнения от 19.08.2021 № 17, Дополнения от 17.12.2021 № 18, Дополнения от 23.03.2022 № 19, Дополнения от 20.,04.2023 № 20, Дополнения от 15.11.2023 № 21  к нему,</w:t>
      </w:r>
      <w:r w:rsidRPr="00513EAF">
        <w:rPr>
          <w:rFonts w:ascii="Times New Roman" w:hAnsi="Times New Roman" w:cs="Times New Roman"/>
          <w:bCs/>
          <w:sz w:val="20"/>
        </w:rPr>
        <w:t xml:space="preserve"> </w:t>
      </w:r>
      <w:r w:rsidRPr="00513EAF">
        <w:rPr>
          <w:rFonts w:ascii="Times New Roman" w:hAnsi="Times New Roman" w:cs="Times New Roman"/>
          <w:sz w:val="20"/>
        </w:rPr>
        <w:t>заключенное между Кредитором и Заемщиком в г. Москве».</w:t>
      </w:r>
    </w:p>
    <w:p w:rsidR="00513EAF" w:rsidRPr="00513EAF" w:rsidRDefault="00513EAF" w:rsidP="00CE35F1">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0"/>
        </w:rPr>
      </w:pPr>
      <w:r w:rsidRPr="00513EAF">
        <w:rPr>
          <w:rFonts w:ascii="Times New Roman" w:hAnsi="Times New Roman" w:cs="Times New Roman"/>
          <w:sz w:val="20"/>
        </w:rPr>
        <w:t>2. Изложить пункт 2.7 Статьи 2 Договора залога в следующей редакции:</w:t>
      </w:r>
    </w:p>
    <w:p w:rsidR="00513EAF" w:rsidRPr="00CE35F1" w:rsidRDefault="00513EAF" w:rsidP="00CE35F1">
      <w:pPr>
        <w:pStyle w:val="Heading2Plain"/>
        <w:widowControl w:val="0"/>
        <w:tabs>
          <w:tab w:val="clear" w:pos="907"/>
          <w:tab w:val="clear" w:pos="1644"/>
          <w:tab w:val="clear" w:pos="2381"/>
          <w:tab w:val="clear" w:pos="3119"/>
          <w:tab w:val="left" w:pos="0"/>
          <w:tab w:val="left" w:pos="180"/>
          <w:tab w:val="left" w:pos="709"/>
        </w:tabs>
        <w:spacing w:before="0"/>
        <w:ind w:left="0" w:firstLine="567"/>
        <w:rPr>
          <w:rFonts w:cs="Times New Roman"/>
          <w:bCs w:val="0"/>
          <w:lang w:val="ru-RU" w:eastAsia="ru-RU"/>
        </w:rPr>
      </w:pPr>
      <w:r w:rsidRPr="00513EAF">
        <w:rPr>
          <w:rFonts w:cs="Times New Roman"/>
          <w:spacing w:val="2"/>
          <w:lang w:val="ru-RU"/>
        </w:rPr>
        <w:t>«</w:t>
      </w:r>
      <w:r w:rsidRPr="00513EAF">
        <w:rPr>
          <w:rFonts w:cs="Times New Roman"/>
          <w:bCs w:val="0"/>
          <w:lang w:val="ru-RU" w:eastAsia="ru-RU"/>
        </w:rPr>
        <w:t>2.7. Для целей статей 340 и 345 Гражданского кодекса Российской Федерации Стороны соглашаются, что стоимость Предмета залога составляет 55 835 578 336,88 (Пятьдесят пять миллиардов восемьсот тридцать пять миллионов пятьсот семьдесят восемь тысяч триста тридцать шесть 88/100) рублей.</w:t>
      </w:r>
      <w:r w:rsidR="00CE35F1">
        <w:rPr>
          <w:rFonts w:cs="Times New Roman"/>
          <w:bCs w:val="0"/>
          <w:lang w:val="ru-RU" w:eastAsia="ru-RU"/>
        </w:rPr>
        <w:t>».</w:t>
      </w:r>
    </w:p>
    <w:p w:rsidR="00513EAF" w:rsidRPr="00513EAF" w:rsidRDefault="00513EAF" w:rsidP="00CE35F1">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0"/>
        </w:rPr>
      </w:pPr>
      <w:r w:rsidRPr="00513EAF">
        <w:rPr>
          <w:rFonts w:ascii="Times New Roman" w:hAnsi="Times New Roman" w:cs="Times New Roman"/>
          <w:sz w:val="20"/>
        </w:rPr>
        <w:t>3. Изложить пункт 9.2. Статьи 9 Договора залога в следующей редакции:</w:t>
      </w:r>
    </w:p>
    <w:p w:rsidR="00513EAF" w:rsidRPr="00513EAF" w:rsidRDefault="00513EAF" w:rsidP="00CE35F1">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0"/>
        </w:rPr>
      </w:pPr>
      <w:r w:rsidRPr="00513EAF">
        <w:rPr>
          <w:rFonts w:ascii="Times New Roman" w:hAnsi="Times New Roman" w:cs="Times New Roman"/>
          <w:sz w:val="20"/>
        </w:rPr>
        <w:t>«</w:t>
      </w:r>
      <w:bookmarkStart w:id="0" w:name="_Ref386545540"/>
      <w:r w:rsidRPr="00513EAF">
        <w:rPr>
          <w:rFonts w:ascii="Times New Roman" w:hAnsi="Times New Roman" w:cs="Times New Roman"/>
          <w:sz w:val="20"/>
        </w:rPr>
        <w:t>9.2. Любое сообщение, уведомление, требование или любой иной документ (далее – Документ), направляемые в соответствии с настоящим Договором залога одной Стороной другой Стороне, должны быть составлены на русском языке в письменной форме и направлены посредством почтовой связи заказным письмом с уведомлением о вручении или посредством курьерской связи с вручением адресату под расписку по адресу, указанному в статье 11 настоящего Договора залога.</w:t>
      </w:r>
      <w:bookmarkEnd w:id="0"/>
    </w:p>
    <w:p w:rsidR="00513EAF" w:rsidRPr="00513EAF" w:rsidRDefault="00513EAF" w:rsidP="00CE35F1">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0"/>
        </w:rPr>
      </w:pPr>
      <w:r w:rsidRPr="00513EAF">
        <w:rPr>
          <w:rFonts w:ascii="Times New Roman" w:hAnsi="Times New Roman" w:cs="Times New Roman"/>
          <w:sz w:val="20"/>
        </w:rPr>
        <w:t>Документ считается доставленным Стороне:</w:t>
      </w:r>
    </w:p>
    <w:p w:rsidR="00513EAF" w:rsidRPr="00513EAF" w:rsidRDefault="00513EAF" w:rsidP="00CE35F1">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0"/>
        </w:rPr>
      </w:pPr>
      <w:r w:rsidRPr="00513EAF">
        <w:rPr>
          <w:rFonts w:ascii="Times New Roman" w:hAnsi="Times New Roman" w:cs="Times New Roman"/>
          <w:sz w:val="20"/>
        </w:rPr>
        <w:t>9.2.1. в дату, указанную в уведомлении о вручении Документа по адресу (места нахождения) Стороны;</w:t>
      </w:r>
    </w:p>
    <w:p w:rsidR="00513EAF" w:rsidRPr="00513EAF" w:rsidRDefault="00513EAF" w:rsidP="00CE35F1">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0"/>
        </w:rPr>
      </w:pPr>
      <w:r w:rsidRPr="00513EAF">
        <w:rPr>
          <w:rFonts w:ascii="Times New Roman" w:hAnsi="Times New Roman" w:cs="Times New Roman"/>
          <w:sz w:val="20"/>
        </w:rPr>
        <w:t>9.2.2. в дату, указанную на копии Документа Стороной или ее представителем при вручении Документа под расписку;</w:t>
      </w:r>
    </w:p>
    <w:p w:rsidR="00513EAF" w:rsidRPr="00513EAF" w:rsidRDefault="00513EAF" w:rsidP="00CE35F1">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0"/>
        </w:rPr>
      </w:pPr>
      <w:r w:rsidRPr="00513EAF">
        <w:rPr>
          <w:rFonts w:ascii="Times New Roman" w:hAnsi="Times New Roman" w:cs="Times New Roman"/>
          <w:sz w:val="20"/>
        </w:rPr>
        <w:t>9.2.3. в дату отказа Стороны от получения Документа, если этот отказ зафиксирован организацией почтовой связи;</w:t>
      </w:r>
    </w:p>
    <w:p w:rsidR="00513EAF" w:rsidRPr="00513EAF" w:rsidRDefault="00513EAF" w:rsidP="00CE35F1">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0"/>
        </w:rPr>
      </w:pPr>
      <w:r w:rsidRPr="00513EAF">
        <w:rPr>
          <w:rFonts w:ascii="Times New Roman" w:hAnsi="Times New Roman" w:cs="Times New Roman"/>
          <w:sz w:val="20"/>
        </w:rPr>
        <w:t>9.2.4. в дату, на которую Документ, направленный по почте заказным письмом с уведомлением по адресу (места жительства, места нахождения) Стороны, не вручен в связи с отсутствием адресата по указанному адресу (места нахождения), о чем организация почтовой связи проинформировала отправителя уведомления.</w:t>
      </w:r>
    </w:p>
    <w:p w:rsidR="00513EAF" w:rsidRPr="00513EAF" w:rsidRDefault="00513EAF" w:rsidP="00CE35F1">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0"/>
        </w:rPr>
      </w:pPr>
      <w:r w:rsidRPr="00513EAF">
        <w:rPr>
          <w:rFonts w:ascii="Times New Roman" w:hAnsi="Times New Roman" w:cs="Times New Roman"/>
          <w:sz w:val="20"/>
        </w:rPr>
        <w:t>9.2.5. в дату передачи сообщения на сервер системы дистанционного банковского обслуживания «Банк-Клиент»/корпоративной информационной системы «Мой ВЭБ.РФ»».</w:t>
      </w:r>
    </w:p>
    <w:p w:rsidR="00EB2E48" w:rsidRPr="00CE35F1" w:rsidRDefault="008B4426" w:rsidP="00CE35F1">
      <w:pPr>
        <w:tabs>
          <w:tab w:val="left" w:pos="284"/>
        </w:tabs>
        <w:spacing w:after="0" w:line="240" w:lineRule="auto"/>
        <w:ind w:firstLine="567"/>
        <w:jc w:val="both"/>
        <w:rPr>
          <w:rFonts w:ascii="Times New Roman" w:hAnsi="Times New Roman" w:cs="Times New Roman"/>
          <w:sz w:val="20"/>
          <w:u w:val="single"/>
        </w:rPr>
      </w:pPr>
      <w:r w:rsidRPr="00CE35F1">
        <w:rPr>
          <w:rFonts w:ascii="Times New Roman" w:hAnsi="Times New Roman" w:cs="Times New Roman"/>
          <w:sz w:val="20"/>
          <w:szCs w:val="20"/>
          <w:u w:val="single"/>
        </w:rPr>
        <w:t>Цена Договора</w:t>
      </w:r>
      <w:r w:rsidR="00EB2E48" w:rsidRPr="00CE35F1">
        <w:rPr>
          <w:rFonts w:ascii="Times New Roman" w:hAnsi="Times New Roman" w:cs="Times New Roman"/>
          <w:sz w:val="20"/>
          <w:szCs w:val="20"/>
          <w:u w:val="single"/>
        </w:rPr>
        <w:t xml:space="preserve"> </w:t>
      </w:r>
      <w:r w:rsidR="00EB2E48" w:rsidRPr="00CE35F1">
        <w:rPr>
          <w:rFonts w:ascii="Times New Roman" w:hAnsi="Times New Roman" w:cs="Times New Roman"/>
          <w:sz w:val="20"/>
          <w:u w:val="single"/>
        </w:rPr>
        <w:t>(с учетом Дополнения):</w:t>
      </w:r>
    </w:p>
    <w:p w:rsidR="00156503" w:rsidRDefault="00411D01" w:rsidP="00CE35F1">
      <w:pPr>
        <w:spacing w:after="0" w:line="240" w:lineRule="auto"/>
        <w:ind w:firstLine="567"/>
        <w:jc w:val="both"/>
        <w:rPr>
          <w:rFonts w:ascii="Times New Roman" w:hAnsi="Times New Roman" w:cs="Times New Roman"/>
          <w:sz w:val="20"/>
          <w:szCs w:val="20"/>
        </w:rPr>
      </w:pPr>
      <w:r w:rsidRPr="00CE35F1">
        <w:rPr>
          <w:rFonts w:ascii="Times New Roman" w:hAnsi="Times New Roman" w:cs="Times New Roman"/>
          <w:sz w:val="20"/>
          <w:szCs w:val="20"/>
        </w:rPr>
        <w:t>55 835 578 336,88 (Пятьдесят пять миллиардов восемьсот тридцать пять миллионов пятьсот семьдесят восемь тысяч триста тридцать шесть 88/100) рублей</w:t>
      </w:r>
      <w:r w:rsidR="008B3C2E" w:rsidRPr="00CE35F1">
        <w:rPr>
          <w:rFonts w:ascii="Times New Roman" w:hAnsi="Times New Roman" w:cs="Times New Roman"/>
          <w:sz w:val="20"/>
          <w:szCs w:val="20"/>
        </w:rPr>
        <w:t>.</w:t>
      </w:r>
      <w:r w:rsidR="0059790A" w:rsidRPr="00CE35F1">
        <w:rPr>
          <w:rFonts w:ascii="Times New Roman" w:hAnsi="Times New Roman" w:cs="Times New Roman"/>
          <w:sz w:val="20"/>
          <w:szCs w:val="20"/>
        </w:rPr>
        <w:t xml:space="preserve"> </w:t>
      </w:r>
    </w:p>
    <w:p w:rsidR="00CE35F1" w:rsidRPr="00CE35F1" w:rsidRDefault="00CE35F1" w:rsidP="00CE35F1">
      <w:pPr>
        <w:spacing w:after="0" w:line="240" w:lineRule="auto"/>
        <w:ind w:firstLine="567"/>
        <w:jc w:val="both"/>
        <w:rPr>
          <w:rFonts w:ascii="Times New Roman" w:hAnsi="Times New Roman" w:cs="Times New Roman"/>
          <w:sz w:val="20"/>
          <w:szCs w:val="20"/>
        </w:rPr>
      </w:pPr>
    </w:p>
    <w:p w:rsidR="0059790A" w:rsidRPr="0059790A" w:rsidRDefault="0059790A" w:rsidP="00CE35F1">
      <w:pPr>
        <w:shd w:val="clear" w:color="auto" w:fill="FFFFFF"/>
        <w:tabs>
          <w:tab w:val="left" w:pos="426"/>
        </w:tabs>
        <w:spacing w:after="0" w:line="240" w:lineRule="auto"/>
        <w:ind w:firstLine="567"/>
        <w:jc w:val="both"/>
        <w:rPr>
          <w:rFonts w:ascii="Times New Roman" w:hAnsi="Times New Roman" w:cs="Times New Roman"/>
          <w:sz w:val="20"/>
          <w:szCs w:val="20"/>
        </w:rPr>
      </w:pPr>
      <w:r w:rsidRPr="0059790A">
        <w:rPr>
          <w:rFonts w:ascii="Times New Roman" w:hAnsi="Times New Roman" w:cs="Times New Roman"/>
          <w:sz w:val="20"/>
          <w:szCs w:val="20"/>
        </w:rPr>
        <w:t>БСА АО «Богучанская ГЭС» по состоянию на 31.12.2014:  79 606 782 тыс. руб.</w:t>
      </w:r>
    </w:p>
    <w:p w:rsidR="0059790A" w:rsidRPr="0059790A" w:rsidRDefault="0059790A" w:rsidP="00CE35F1">
      <w:pPr>
        <w:spacing w:after="0" w:line="240" w:lineRule="auto"/>
        <w:ind w:firstLine="567"/>
        <w:jc w:val="both"/>
        <w:rPr>
          <w:rFonts w:ascii="Times New Roman" w:hAnsi="Times New Roman" w:cs="Times New Roman"/>
          <w:sz w:val="20"/>
          <w:szCs w:val="20"/>
        </w:rPr>
      </w:pPr>
      <w:r w:rsidRPr="0059790A">
        <w:rPr>
          <w:rFonts w:ascii="Times New Roman" w:hAnsi="Times New Roman" w:cs="Times New Roman"/>
          <w:bCs/>
          <w:sz w:val="20"/>
          <w:szCs w:val="20"/>
        </w:rPr>
        <w:t>БСА АО «Богучанская ГЭС» на</w:t>
      </w:r>
      <w:r w:rsidRPr="0059790A">
        <w:rPr>
          <w:rFonts w:ascii="Times New Roman" w:eastAsia="Calibri" w:hAnsi="Times New Roman" w:cs="Times New Roman"/>
          <w:bCs/>
          <w:sz w:val="20"/>
          <w:szCs w:val="20"/>
        </w:rPr>
        <w:t xml:space="preserve"> </w:t>
      </w:r>
      <w:r w:rsidRPr="0059790A">
        <w:rPr>
          <w:rFonts w:ascii="Times New Roman" w:hAnsi="Times New Roman" w:cs="Times New Roman"/>
          <w:sz w:val="20"/>
          <w:szCs w:val="20"/>
        </w:rPr>
        <w:t>31.1</w:t>
      </w:r>
      <w:r w:rsidR="004E4CC2">
        <w:rPr>
          <w:rFonts w:ascii="Times New Roman" w:hAnsi="Times New Roman" w:cs="Times New Roman"/>
          <w:sz w:val="20"/>
          <w:szCs w:val="20"/>
        </w:rPr>
        <w:t xml:space="preserve">2.2023 составляет: 129 854 896 </w:t>
      </w:r>
      <w:r w:rsidRPr="0059790A">
        <w:rPr>
          <w:rFonts w:ascii="Times New Roman" w:hAnsi="Times New Roman" w:cs="Times New Roman"/>
          <w:color w:val="000000"/>
          <w:sz w:val="20"/>
          <w:szCs w:val="20"/>
        </w:rPr>
        <w:t>тыс. руб.</w:t>
      </w:r>
      <w:r w:rsidRPr="0059790A">
        <w:rPr>
          <w:rFonts w:ascii="Times New Roman" w:hAnsi="Times New Roman" w:cs="Times New Roman"/>
          <w:sz w:val="20"/>
          <w:szCs w:val="20"/>
        </w:rPr>
        <w:t xml:space="preserve">   </w:t>
      </w:r>
    </w:p>
    <w:p w:rsidR="00156503" w:rsidRPr="0059790A" w:rsidRDefault="00156503" w:rsidP="00CE35F1">
      <w:pPr>
        <w:tabs>
          <w:tab w:val="left" w:pos="284"/>
          <w:tab w:val="left" w:pos="1134"/>
        </w:tabs>
        <w:spacing w:after="0" w:line="240" w:lineRule="auto"/>
        <w:ind w:firstLine="567"/>
        <w:jc w:val="both"/>
        <w:rPr>
          <w:rFonts w:ascii="Times New Roman" w:hAnsi="Times New Roman" w:cs="Times New Roman"/>
          <w:bCs/>
          <w:sz w:val="20"/>
          <w:szCs w:val="20"/>
        </w:rPr>
      </w:pPr>
      <w:r w:rsidRPr="0059790A">
        <w:rPr>
          <w:rFonts w:ascii="Times New Roman" w:hAnsi="Times New Roman" w:cs="Times New Roman"/>
          <w:sz w:val="20"/>
          <w:szCs w:val="20"/>
        </w:rPr>
        <w:t xml:space="preserve">Цена с учетом взаимосвязи с Договором </w:t>
      </w:r>
      <w:r w:rsidR="00BE2220" w:rsidRPr="0059790A">
        <w:rPr>
          <w:rFonts w:ascii="Times New Roman" w:hAnsi="Times New Roman" w:cs="Times New Roman"/>
          <w:sz w:val="20"/>
          <w:szCs w:val="20"/>
        </w:rPr>
        <w:t xml:space="preserve">займа </w:t>
      </w:r>
      <w:r w:rsidRPr="0059790A">
        <w:rPr>
          <w:rFonts w:ascii="Times New Roman" w:hAnsi="Times New Roman" w:cs="Times New Roman"/>
          <w:sz w:val="20"/>
          <w:szCs w:val="20"/>
        </w:rPr>
        <w:t>№</w:t>
      </w:r>
      <w:r w:rsidR="00BE2220" w:rsidRPr="0059790A">
        <w:rPr>
          <w:rFonts w:ascii="Times New Roman" w:hAnsi="Times New Roman" w:cs="Times New Roman"/>
          <w:sz w:val="20"/>
          <w:szCs w:val="20"/>
        </w:rPr>
        <w:t>00097-15-ФД о</w:t>
      </w:r>
      <w:r w:rsidRPr="0059790A">
        <w:rPr>
          <w:rFonts w:ascii="Times New Roman" w:hAnsi="Times New Roman" w:cs="Times New Roman"/>
          <w:sz w:val="20"/>
          <w:szCs w:val="20"/>
        </w:rPr>
        <w:t xml:space="preserve">т </w:t>
      </w:r>
      <w:r w:rsidR="00BE2220" w:rsidRPr="0059790A">
        <w:rPr>
          <w:rFonts w:ascii="Times New Roman" w:hAnsi="Times New Roman" w:cs="Times New Roman"/>
          <w:sz w:val="20"/>
          <w:szCs w:val="20"/>
        </w:rPr>
        <w:t xml:space="preserve">16.03.2015 </w:t>
      </w:r>
      <w:r w:rsidRPr="0059790A">
        <w:rPr>
          <w:rFonts w:ascii="Times New Roman" w:hAnsi="Times New Roman" w:cs="Times New Roman"/>
          <w:sz w:val="20"/>
          <w:szCs w:val="20"/>
        </w:rPr>
        <w:t xml:space="preserve">(руб.): </w:t>
      </w:r>
      <w:r w:rsidR="00411D01" w:rsidRPr="00411D01">
        <w:rPr>
          <w:rFonts w:ascii="Times New Roman" w:hAnsi="Times New Roman" w:cs="Times New Roman"/>
          <w:sz w:val="20"/>
          <w:szCs w:val="20"/>
        </w:rPr>
        <w:t xml:space="preserve">55 835 578 336,88 </w:t>
      </w:r>
      <w:r w:rsidR="008B3C2E" w:rsidRPr="0059790A">
        <w:rPr>
          <w:rFonts w:ascii="Times New Roman" w:hAnsi="Times New Roman" w:cs="Times New Roman"/>
          <w:sz w:val="20"/>
          <w:szCs w:val="20"/>
        </w:rPr>
        <w:t>руб.</w:t>
      </w:r>
      <w:r w:rsidRPr="0059790A">
        <w:rPr>
          <w:rFonts w:ascii="Times New Roman" w:hAnsi="Times New Roman" w:cs="Times New Roman"/>
          <w:sz w:val="20"/>
          <w:szCs w:val="20"/>
        </w:rPr>
        <w:t xml:space="preserve">, что составляет </w:t>
      </w:r>
      <w:r w:rsidR="0059790A" w:rsidRPr="0059790A">
        <w:rPr>
          <w:rFonts w:ascii="Times New Roman" w:hAnsi="Times New Roman" w:cs="Times New Roman"/>
          <w:sz w:val="20"/>
          <w:szCs w:val="20"/>
        </w:rPr>
        <w:t>7</w:t>
      </w:r>
      <w:r w:rsidR="00411D01">
        <w:rPr>
          <w:rFonts w:ascii="Times New Roman" w:hAnsi="Times New Roman" w:cs="Times New Roman"/>
          <w:sz w:val="20"/>
          <w:szCs w:val="20"/>
        </w:rPr>
        <w:t>0</w:t>
      </w:r>
      <w:r w:rsidR="0059790A" w:rsidRPr="0059790A">
        <w:rPr>
          <w:rFonts w:ascii="Times New Roman" w:hAnsi="Times New Roman" w:cs="Times New Roman"/>
          <w:sz w:val="20"/>
          <w:szCs w:val="20"/>
        </w:rPr>
        <w:t>,1</w:t>
      </w:r>
      <w:r w:rsidR="00411D01">
        <w:rPr>
          <w:rFonts w:ascii="Times New Roman" w:hAnsi="Times New Roman" w:cs="Times New Roman"/>
          <w:sz w:val="20"/>
          <w:szCs w:val="20"/>
        </w:rPr>
        <w:t>39</w:t>
      </w:r>
      <w:r w:rsidR="0059790A" w:rsidRPr="0059790A">
        <w:rPr>
          <w:rFonts w:ascii="Times New Roman" w:hAnsi="Times New Roman" w:cs="Times New Roman"/>
          <w:sz w:val="20"/>
          <w:szCs w:val="20"/>
        </w:rPr>
        <w:t xml:space="preserve"> </w:t>
      </w:r>
      <w:r w:rsidRPr="0059790A">
        <w:rPr>
          <w:rFonts w:ascii="Times New Roman" w:hAnsi="Times New Roman" w:cs="Times New Roman"/>
          <w:sz w:val="20"/>
          <w:szCs w:val="20"/>
        </w:rPr>
        <w:t xml:space="preserve">% от балансовой стоимости активов Общества.   </w:t>
      </w:r>
    </w:p>
    <w:p w:rsidR="00156503" w:rsidRPr="00AA1B81" w:rsidRDefault="00156503" w:rsidP="00CE35F1">
      <w:pPr>
        <w:spacing w:after="0" w:line="240" w:lineRule="auto"/>
        <w:ind w:firstLine="567"/>
        <w:jc w:val="both"/>
        <w:rPr>
          <w:rFonts w:ascii="Times New Roman" w:hAnsi="Times New Roman" w:cs="Times New Roman"/>
          <w:b/>
          <w:sz w:val="20"/>
          <w:szCs w:val="20"/>
        </w:rPr>
      </w:pPr>
    </w:p>
    <w:p w:rsidR="00C55212" w:rsidRPr="00411D01" w:rsidRDefault="00C55212" w:rsidP="00CE35F1">
      <w:pPr>
        <w:spacing w:after="0" w:line="240" w:lineRule="auto"/>
        <w:ind w:firstLine="567"/>
        <w:jc w:val="both"/>
        <w:rPr>
          <w:rFonts w:ascii="Times New Roman" w:hAnsi="Times New Roman" w:cs="Times New Roman"/>
          <w:b/>
          <w:sz w:val="20"/>
          <w:szCs w:val="20"/>
        </w:rPr>
      </w:pPr>
      <w:r w:rsidRPr="00411D01">
        <w:rPr>
          <w:rFonts w:ascii="Times New Roman" w:hAnsi="Times New Roman" w:cs="Times New Roman"/>
          <w:b/>
          <w:sz w:val="20"/>
          <w:szCs w:val="20"/>
        </w:rPr>
        <w:t xml:space="preserve">Предполагаемые последствия заключения сделки для деятельности Общества: </w:t>
      </w:r>
    </w:p>
    <w:p w:rsidR="005A3A41" w:rsidRPr="00411D01" w:rsidRDefault="005A3A41" w:rsidP="00CE35F1">
      <w:pPr>
        <w:spacing w:after="0" w:line="240" w:lineRule="auto"/>
        <w:ind w:firstLine="567"/>
        <w:jc w:val="both"/>
        <w:rPr>
          <w:rFonts w:ascii="Times New Roman" w:hAnsi="Times New Roman"/>
          <w:sz w:val="20"/>
          <w:szCs w:val="20"/>
          <w:lang w:eastAsia="ru-RU"/>
        </w:rPr>
      </w:pPr>
      <w:r w:rsidRPr="00411D01">
        <w:rPr>
          <w:rFonts w:ascii="Times New Roman" w:hAnsi="Times New Roman"/>
          <w:sz w:val="20"/>
          <w:szCs w:val="20"/>
        </w:rPr>
        <w:t>Между Государственная корпорация развития «ВЭБ.РФ»</w:t>
      </w:r>
      <w:r w:rsidRPr="00411D01">
        <w:rPr>
          <w:rFonts w:ascii="Times New Roman" w:hAnsi="Times New Roman"/>
          <w:sz w:val="20"/>
          <w:szCs w:val="20"/>
          <w:lang w:eastAsia="ru-RU"/>
        </w:rPr>
        <w:t xml:space="preserve"> (далее - ВЭБ) и АО «БоАЗ» было заключено Дополнение №</w:t>
      </w:r>
      <w:r w:rsidR="0085687B" w:rsidRPr="0085687B">
        <w:rPr>
          <w:rFonts w:ascii="Times New Roman" w:hAnsi="Times New Roman"/>
          <w:sz w:val="20"/>
          <w:szCs w:val="20"/>
          <w:lang w:eastAsia="ru-RU"/>
        </w:rPr>
        <w:t xml:space="preserve"> </w:t>
      </w:r>
      <w:r w:rsidRPr="00411D01">
        <w:rPr>
          <w:rFonts w:ascii="Times New Roman" w:hAnsi="Times New Roman"/>
          <w:sz w:val="20"/>
          <w:szCs w:val="20"/>
          <w:lang w:eastAsia="ru-RU"/>
        </w:rPr>
        <w:t xml:space="preserve">18 к кредитному соглашению от 03.12.2010 № 110100/1167, которое предусматривает дополнительные обязательства АО «БоАЗ»/Заемщика, в том числе заключение АО «Богучанская ГЭС» договора </w:t>
      </w:r>
      <w:r w:rsidRPr="00411D01">
        <w:rPr>
          <w:rFonts w:ascii="Times New Roman" w:hAnsi="Times New Roman"/>
          <w:sz w:val="20"/>
          <w:szCs w:val="20"/>
          <w:lang w:eastAsia="ru-RU"/>
        </w:rPr>
        <w:lastRenderedPageBreak/>
        <w:t>залога прав (требований) по всем предоставленным АО «БоАЗ» займам. По договору залога в обеспечение исполнения обязательств АО «Богучанская ГЭС» передает ВЭБ в Залог права требования дебиторской задолженности на всю сумму займа, предоставленного АО «БоАЗ» по договору от 16.03.2015 № 00097-15-ФД.</w:t>
      </w:r>
    </w:p>
    <w:p w:rsidR="00411D01" w:rsidRPr="00411D01" w:rsidRDefault="00411D01" w:rsidP="00CE35F1">
      <w:pPr>
        <w:spacing w:after="0" w:line="240" w:lineRule="auto"/>
        <w:ind w:firstLine="567"/>
        <w:jc w:val="both"/>
        <w:rPr>
          <w:rFonts w:ascii="Times New Roman" w:hAnsi="Times New Roman"/>
          <w:sz w:val="20"/>
          <w:szCs w:val="20"/>
          <w:lang w:eastAsia="ru-RU"/>
        </w:rPr>
      </w:pPr>
      <w:r w:rsidRPr="00411D01">
        <w:rPr>
          <w:rFonts w:ascii="Times New Roman" w:hAnsi="Times New Roman"/>
          <w:sz w:val="20"/>
          <w:szCs w:val="20"/>
          <w:lang w:eastAsia="ru-RU"/>
        </w:rPr>
        <w:t>17</w:t>
      </w:r>
      <w:r w:rsidR="0085687B" w:rsidRPr="0085687B">
        <w:rPr>
          <w:rFonts w:ascii="Times New Roman" w:hAnsi="Times New Roman"/>
          <w:sz w:val="20"/>
          <w:szCs w:val="20"/>
          <w:lang w:eastAsia="ru-RU"/>
        </w:rPr>
        <w:t>.05.</w:t>
      </w:r>
      <w:r w:rsidRPr="00411D01">
        <w:rPr>
          <w:rFonts w:ascii="Times New Roman" w:hAnsi="Times New Roman"/>
          <w:sz w:val="20"/>
          <w:szCs w:val="20"/>
          <w:lang w:eastAsia="ru-RU"/>
        </w:rPr>
        <w:t xml:space="preserve">2024 заключено дополнительное соглашение № 22 к Договору займа </w:t>
      </w:r>
      <w:r w:rsidR="0085687B" w:rsidRPr="00411D01">
        <w:rPr>
          <w:rFonts w:ascii="Times New Roman" w:hAnsi="Times New Roman"/>
          <w:sz w:val="20"/>
          <w:szCs w:val="20"/>
          <w:lang w:eastAsia="ru-RU"/>
        </w:rPr>
        <w:t xml:space="preserve">от 16.03.2015 </w:t>
      </w:r>
      <w:r w:rsidRPr="00411D01">
        <w:rPr>
          <w:rFonts w:ascii="Times New Roman" w:hAnsi="Times New Roman"/>
          <w:sz w:val="20"/>
          <w:szCs w:val="20"/>
          <w:lang w:eastAsia="ru-RU"/>
        </w:rPr>
        <w:t xml:space="preserve">№ 00097-15-ФД с увеличением суммы займа до 55 835 578 336,88 (Пятьдесят пять миллиардов восемьсот тридцать пять миллионов пятьсот семьдесят восемь тысяч триста тридцать шесть рублей 88 коп.), что увеличивает стоимость Залога, указанную в п.2.7. Договора залога прав (требований). </w:t>
      </w:r>
    </w:p>
    <w:p w:rsidR="00214A8A" w:rsidRPr="00411D01" w:rsidRDefault="00214A8A" w:rsidP="00CE35F1">
      <w:pPr>
        <w:spacing w:after="0" w:line="240" w:lineRule="auto"/>
        <w:ind w:firstLine="567"/>
        <w:jc w:val="both"/>
        <w:rPr>
          <w:rFonts w:ascii="Times New Roman" w:eastAsia="Times New Roman" w:hAnsi="Times New Roman" w:cs="Times New Roman"/>
          <w:bCs/>
          <w:sz w:val="20"/>
          <w:szCs w:val="20"/>
          <w:lang w:eastAsia="ru-RU"/>
        </w:rPr>
      </w:pPr>
    </w:p>
    <w:p w:rsidR="00C55212" w:rsidRPr="0024673E" w:rsidRDefault="00C55212" w:rsidP="00CE35F1">
      <w:pPr>
        <w:spacing w:after="0" w:line="240" w:lineRule="auto"/>
        <w:ind w:firstLine="567"/>
        <w:jc w:val="both"/>
        <w:rPr>
          <w:rFonts w:ascii="Times New Roman" w:hAnsi="Times New Roman" w:cs="Times New Roman"/>
          <w:b/>
          <w:sz w:val="20"/>
          <w:szCs w:val="20"/>
        </w:rPr>
      </w:pPr>
      <w:r w:rsidRPr="0024673E">
        <w:rPr>
          <w:rFonts w:ascii="Times New Roman" w:hAnsi="Times New Roman" w:cs="Times New Roman"/>
          <w:b/>
          <w:sz w:val="20"/>
          <w:szCs w:val="20"/>
        </w:rPr>
        <w:t>Предполагаемые риски для деятельности Общества:</w:t>
      </w:r>
    </w:p>
    <w:p w:rsidR="005A3A41" w:rsidRPr="0024673E" w:rsidRDefault="005A3A41" w:rsidP="00CE35F1">
      <w:pPr>
        <w:spacing w:after="0" w:line="240" w:lineRule="auto"/>
        <w:ind w:firstLine="567"/>
        <w:jc w:val="both"/>
        <w:rPr>
          <w:rFonts w:ascii="Times New Roman" w:hAnsi="Times New Roman"/>
          <w:color w:val="000000"/>
          <w:sz w:val="20"/>
          <w:szCs w:val="20"/>
        </w:rPr>
      </w:pPr>
      <w:r w:rsidRPr="0024673E">
        <w:rPr>
          <w:rFonts w:ascii="Times New Roman" w:hAnsi="Times New Roman"/>
          <w:color w:val="000000"/>
          <w:sz w:val="20"/>
          <w:szCs w:val="20"/>
        </w:rPr>
        <w:t xml:space="preserve">Риск реализации Договора </w:t>
      </w:r>
      <w:r w:rsidRPr="0024673E">
        <w:rPr>
          <w:rFonts w:ascii="Times New Roman" w:hAnsi="Times New Roman"/>
          <w:sz w:val="20"/>
          <w:szCs w:val="20"/>
        </w:rPr>
        <w:t>залога прав (требований) № 110100/1167-ДЗ-3</w:t>
      </w:r>
      <w:r w:rsidRPr="0024673E">
        <w:rPr>
          <w:rFonts w:ascii="Times New Roman" w:hAnsi="Times New Roman"/>
          <w:color w:val="000000"/>
          <w:sz w:val="20"/>
          <w:szCs w:val="20"/>
        </w:rPr>
        <w:t xml:space="preserve"> в результате неисполнения </w:t>
      </w:r>
      <w:r w:rsidR="002D5E8C">
        <w:rPr>
          <w:rFonts w:ascii="Times New Roman" w:hAnsi="Times New Roman"/>
          <w:color w:val="000000"/>
          <w:sz w:val="20"/>
          <w:szCs w:val="20"/>
        </w:rPr>
        <w:br/>
      </w:r>
      <w:r w:rsidRPr="0024673E">
        <w:rPr>
          <w:rFonts w:ascii="Times New Roman" w:hAnsi="Times New Roman"/>
          <w:color w:val="000000"/>
          <w:sz w:val="20"/>
          <w:szCs w:val="20"/>
        </w:rPr>
        <w:t>АО «БоАЗ» обязательств перед ВЭБ.РФ по Кредитному соглашению от 03</w:t>
      </w:r>
      <w:r w:rsidR="0085687B" w:rsidRPr="0085687B">
        <w:rPr>
          <w:rFonts w:ascii="Times New Roman" w:hAnsi="Times New Roman"/>
          <w:color w:val="000000"/>
          <w:sz w:val="20"/>
          <w:szCs w:val="20"/>
        </w:rPr>
        <w:t>.12.</w:t>
      </w:r>
      <w:r w:rsidRPr="0024673E">
        <w:rPr>
          <w:rFonts w:ascii="Times New Roman" w:hAnsi="Times New Roman"/>
          <w:color w:val="000000"/>
          <w:sz w:val="20"/>
          <w:szCs w:val="20"/>
        </w:rPr>
        <w:t>2010 № 110100/1167. ВЭБ</w:t>
      </w:r>
      <w:r w:rsidR="002D5E8C">
        <w:rPr>
          <w:rFonts w:ascii="Times New Roman" w:hAnsi="Times New Roman"/>
          <w:color w:val="000000"/>
          <w:sz w:val="20"/>
          <w:szCs w:val="20"/>
        </w:rPr>
        <w:t>,</w:t>
      </w:r>
      <w:r w:rsidRPr="0024673E">
        <w:rPr>
          <w:rFonts w:ascii="Times New Roman" w:hAnsi="Times New Roman"/>
          <w:color w:val="000000"/>
          <w:sz w:val="20"/>
          <w:szCs w:val="20"/>
        </w:rPr>
        <w:t xml:space="preserve"> в случае неисполнения или ненадлежащего исполнения обязательств АО «БоАЗ» по Кредитному соглашению</w:t>
      </w:r>
      <w:r w:rsidR="002D5E8C">
        <w:rPr>
          <w:rFonts w:ascii="Times New Roman" w:hAnsi="Times New Roman"/>
          <w:color w:val="000000"/>
          <w:sz w:val="20"/>
          <w:szCs w:val="20"/>
        </w:rPr>
        <w:t>,</w:t>
      </w:r>
      <w:r w:rsidRPr="0024673E">
        <w:rPr>
          <w:rFonts w:ascii="Times New Roman" w:hAnsi="Times New Roman"/>
          <w:color w:val="000000"/>
          <w:sz w:val="20"/>
          <w:szCs w:val="20"/>
        </w:rPr>
        <w:t xml:space="preserve"> получает право удовлетворения из стоимости Предмета залога преимущественно перед другими кредиторами Залогодателя.</w:t>
      </w:r>
    </w:p>
    <w:p w:rsidR="00C55212" w:rsidRPr="0024673E" w:rsidRDefault="00C55212" w:rsidP="00CE35F1">
      <w:pPr>
        <w:spacing w:after="0" w:line="240" w:lineRule="auto"/>
        <w:ind w:firstLine="567"/>
        <w:jc w:val="both"/>
        <w:rPr>
          <w:rFonts w:ascii="Times New Roman" w:eastAsia="Times New Roman" w:hAnsi="Times New Roman" w:cs="Times New Roman"/>
          <w:bCs/>
          <w:sz w:val="20"/>
          <w:szCs w:val="20"/>
          <w:lang w:eastAsia="ru-RU"/>
        </w:rPr>
      </w:pPr>
    </w:p>
    <w:p w:rsidR="00C55212" w:rsidRPr="0024673E" w:rsidRDefault="00C55212" w:rsidP="00CE35F1">
      <w:pPr>
        <w:spacing w:after="0" w:line="240" w:lineRule="auto"/>
        <w:ind w:firstLine="567"/>
        <w:jc w:val="both"/>
        <w:rPr>
          <w:rFonts w:ascii="Times New Roman" w:hAnsi="Times New Roman" w:cs="Times New Roman"/>
          <w:b/>
          <w:sz w:val="20"/>
          <w:szCs w:val="20"/>
        </w:rPr>
      </w:pPr>
      <w:r w:rsidRPr="0024673E">
        <w:rPr>
          <w:rFonts w:ascii="Times New Roman" w:hAnsi="Times New Roman" w:cs="Times New Roman"/>
          <w:b/>
          <w:sz w:val="20"/>
          <w:szCs w:val="20"/>
        </w:rPr>
        <w:t>Целесообразность заключения сделки (сделок):</w:t>
      </w:r>
    </w:p>
    <w:p w:rsidR="005A3A41" w:rsidRDefault="005A3A41" w:rsidP="00CE35F1">
      <w:pPr>
        <w:spacing w:after="0" w:line="240" w:lineRule="auto"/>
        <w:ind w:firstLine="567"/>
        <w:jc w:val="both"/>
        <w:rPr>
          <w:rFonts w:ascii="Times New Roman" w:hAnsi="Times New Roman"/>
          <w:sz w:val="20"/>
          <w:szCs w:val="20"/>
        </w:rPr>
      </w:pPr>
      <w:r w:rsidRPr="0024673E">
        <w:rPr>
          <w:rFonts w:ascii="Times New Roman" w:hAnsi="Times New Roman"/>
          <w:sz w:val="20"/>
          <w:szCs w:val="20"/>
        </w:rPr>
        <w:t>Совет директоров, с учетом требований, предъявляемых ВЭБ к АО «БоАЗ» для исполнения условий Кредитного соглашения и во избежание рисков наступления ответственности Общества по договору Поручительства, заключённому между ВЭБ и АО «Богучанская ГЭС» в обеспечение обязательств АО «БоАЗ»</w:t>
      </w:r>
      <w:r w:rsidR="002D5E8C">
        <w:rPr>
          <w:rFonts w:ascii="Times New Roman" w:hAnsi="Times New Roman"/>
          <w:sz w:val="20"/>
          <w:szCs w:val="20"/>
        </w:rPr>
        <w:t>,</w:t>
      </w:r>
      <w:r w:rsidRPr="0024673E">
        <w:rPr>
          <w:rFonts w:ascii="Times New Roman" w:hAnsi="Times New Roman"/>
          <w:sz w:val="20"/>
          <w:szCs w:val="20"/>
        </w:rPr>
        <w:t xml:space="preserve"> полагает целесообразным заключение крупной сделки на условиях, указанных в бюллетене (формулировке решения) для голосования на внеочередном Общем собрании акционеров Общества «</w:t>
      </w:r>
      <w:r w:rsidR="0020590F">
        <w:rPr>
          <w:rFonts w:ascii="Times New Roman" w:hAnsi="Times New Roman"/>
          <w:sz w:val="20"/>
          <w:szCs w:val="20"/>
        </w:rPr>
        <w:t>14</w:t>
      </w:r>
      <w:r w:rsidRPr="0024673E">
        <w:rPr>
          <w:rFonts w:ascii="Times New Roman" w:hAnsi="Times New Roman"/>
          <w:sz w:val="20"/>
          <w:szCs w:val="20"/>
        </w:rPr>
        <w:t>»</w:t>
      </w:r>
      <w:r w:rsidR="0020590F">
        <w:rPr>
          <w:rFonts w:ascii="Times New Roman" w:hAnsi="Times New Roman"/>
          <w:sz w:val="20"/>
          <w:szCs w:val="20"/>
        </w:rPr>
        <w:t xml:space="preserve"> августа </w:t>
      </w:r>
      <w:r w:rsidRPr="0024673E">
        <w:rPr>
          <w:rFonts w:ascii="Times New Roman" w:hAnsi="Times New Roman"/>
          <w:sz w:val="20"/>
          <w:szCs w:val="20"/>
        </w:rPr>
        <w:t>202</w:t>
      </w:r>
      <w:r w:rsidR="00102684" w:rsidRPr="0024673E">
        <w:rPr>
          <w:rFonts w:ascii="Times New Roman" w:hAnsi="Times New Roman"/>
          <w:sz w:val="20"/>
          <w:szCs w:val="20"/>
        </w:rPr>
        <w:t>4</w:t>
      </w:r>
      <w:r w:rsidR="00843E1A">
        <w:rPr>
          <w:rFonts w:ascii="Times New Roman" w:hAnsi="Times New Roman"/>
          <w:sz w:val="20"/>
          <w:szCs w:val="20"/>
        </w:rPr>
        <w:t xml:space="preserve"> года</w:t>
      </w:r>
      <w:r w:rsidRPr="0024673E">
        <w:rPr>
          <w:rFonts w:ascii="Times New Roman" w:hAnsi="Times New Roman"/>
          <w:sz w:val="20"/>
          <w:szCs w:val="20"/>
        </w:rPr>
        <w:t>, и рекомендует акционерам Общества на внеочередном Общем собрании акционеров Общества проголосовать «ЗА»</w:t>
      </w:r>
      <w:r w:rsidRPr="00AA1B81">
        <w:rPr>
          <w:rFonts w:ascii="Times New Roman" w:hAnsi="Times New Roman"/>
          <w:sz w:val="20"/>
          <w:szCs w:val="20"/>
        </w:rPr>
        <w:t xml:space="preserve"> по вопросу о даче согласия на заключение</w:t>
      </w:r>
      <w:r w:rsidR="002D5E8C">
        <w:rPr>
          <w:rFonts w:ascii="Times New Roman" w:hAnsi="Times New Roman"/>
          <w:sz w:val="20"/>
          <w:szCs w:val="20"/>
        </w:rPr>
        <w:t xml:space="preserve"> крупной</w:t>
      </w:r>
      <w:r w:rsidRPr="00AA1B81">
        <w:rPr>
          <w:rFonts w:ascii="Times New Roman" w:hAnsi="Times New Roman"/>
          <w:sz w:val="20"/>
          <w:szCs w:val="20"/>
        </w:rPr>
        <w:t xml:space="preserve"> сделки</w:t>
      </w:r>
      <w:r w:rsidR="002D5E8C">
        <w:rPr>
          <w:rFonts w:ascii="Times New Roman" w:hAnsi="Times New Roman"/>
          <w:sz w:val="20"/>
          <w:szCs w:val="20"/>
        </w:rPr>
        <w:t xml:space="preserve"> (</w:t>
      </w:r>
      <w:bookmarkStart w:id="1" w:name="_GoBack"/>
      <w:bookmarkEnd w:id="1"/>
      <w:r w:rsidR="002D5E8C">
        <w:rPr>
          <w:rFonts w:ascii="Times New Roman" w:hAnsi="Times New Roman"/>
          <w:sz w:val="20"/>
          <w:szCs w:val="20"/>
        </w:rPr>
        <w:t>взаимосвязанной сделки)</w:t>
      </w:r>
      <w:r w:rsidRPr="00AA1B81">
        <w:rPr>
          <w:rFonts w:ascii="Times New Roman" w:hAnsi="Times New Roman"/>
          <w:sz w:val="20"/>
          <w:szCs w:val="20"/>
        </w:rPr>
        <w:t>.</w:t>
      </w:r>
    </w:p>
    <w:sectPr w:rsidR="005A3A41" w:rsidSect="00982D1D">
      <w:pgSz w:w="11906" w:h="16838"/>
      <w:pgMar w:top="567" w:right="707" w:bottom="567" w:left="1276" w:header="708" w:footer="403"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48" w:rsidRDefault="00EB2E48" w:rsidP="00B34F3C">
      <w:pPr>
        <w:spacing w:after="0" w:line="240" w:lineRule="auto"/>
      </w:pPr>
      <w:r>
        <w:separator/>
      </w:r>
    </w:p>
  </w:endnote>
  <w:endnote w:type="continuationSeparator" w:id="0">
    <w:p w:rsidR="00EB2E48" w:rsidRDefault="00EB2E48" w:rsidP="00B3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48" w:rsidRDefault="00EB2E48" w:rsidP="00B34F3C">
      <w:pPr>
        <w:spacing w:after="0" w:line="240" w:lineRule="auto"/>
      </w:pPr>
      <w:r>
        <w:separator/>
      </w:r>
    </w:p>
  </w:footnote>
  <w:footnote w:type="continuationSeparator" w:id="0">
    <w:p w:rsidR="00EB2E48" w:rsidRDefault="00EB2E48" w:rsidP="00B34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825AC"/>
    <w:multiLevelType w:val="hybridMultilevel"/>
    <w:tmpl w:val="DCD6764C"/>
    <w:lvl w:ilvl="0" w:tplc="AE6E5696">
      <w:start w:val="1"/>
      <w:numFmt w:val="decimal"/>
      <w:lvlText w:val="%1)"/>
      <w:lvlJc w:val="left"/>
      <w:pPr>
        <w:tabs>
          <w:tab w:val="num" w:pos="720"/>
        </w:tabs>
        <w:ind w:left="720" w:hanging="360"/>
      </w:pPr>
    </w:lvl>
    <w:lvl w:ilvl="1" w:tplc="288AA7F6" w:tentative="1">
      <w:start w:val="1"/>
      <w:numFmt w:val="decimal"/>
      <w:lvlText w:val="%2)"/>
      <w:lvlJc w:val="left"/>
      <w:pPr>
        <w:tabs>
          <w:tab w:val="num" w:pos="1440"/>
        </w:tabs>
        <w:ind w:left="1440" w:hanging="360"/>
      </w:pPr>
    </w:lvl>
    <w:lvl w:ilvl="2" w:tplc="FCC015F8" w:tentative="1">
      <w:start w:val="1"/>
      <w:numFmt w:val="decimal"/>
      <w:lvlText w:val="%3)"/>
      <w:lvlJc w:val="left"/>
      <w:pPr>
        <w:tabs>
          <w:tab w:val="num" w:pos="2160"/>
        </w:tabs>
        <w:ind w:left="2160" w:hanging="360"/>
      </w:pPr>
    </w:lvl>
    <w:lvl w:ilvl="3" w:tplc="3D204278" w:tentative="1">
      <w:start w:val="1"/>
      <w:numFmt w:val="decimal"/>
      <w:lvlText w:val="%4)"/>
      <w:lvlJc w:val="left"/>
      <w:pPr>
        <w:tabs>
          <w:tab w:val="num" w:pos="2880"/>
        </w:tabs>
        <w:ind w:left="2880" w:hanging="360"/>
      </w:pPr>
    </w:lvl>
    <w:lvl w:ilvl="4" w:tplc="4FA6F9AC" w:tentative="1">
      <w:start w:val="1"/>
      <w:numFmt w:val="decimal"/>
      <w:lvlText w:val="%5)"/>
      <w:lvlJc w:val="left"/>
      <w:pPr>
        <w:tabs>
          <w:tab w:val="num" w:pos="3600"/>
        </w:tabs>
        <w:ind w:left="3600" w:hanging="360"/>
      </w:pPr>
    </w:lvl>
    <w:lvl w:ilvl="5" w:tplc="F79233EE" w:tentative="1">
      <w:start w:val="1"/>
      <w:numFmt w:val="decimal"/>
      <w:lvlText w:val="%6)"/>
      <w:lvlJc w:val="left"/>
      <w:pPr>
        <w:tabs>
          <w:tab w:val="num" w:pos="4320"/>
        </w:tabs>
        <w:ind w:left="4320" w:hanging="360"/>
      </w:pPr>
    </w:lvl>
    <w:lvl w:ilvl="6" w:tplc="951A7A52" w:tentative="1">
      <w:start w:val="1"/>
      <w:numFmt w:val="decimal"/>
      <w:lvlText w:val="%7)"/>
      <w:lvlJc w:val="left"/>
      <w:pPr>
        <w:tabs>
          <w:tab w:val="num" w:pos="5040"/>
        </w:tabs>
        <w:ind w:left="5040" w:hanging="360"/>
      </w:pPr>
    </w:lvl>
    <w:lvl w:ilvl="7" w:tplc="3D0662A6" w:tentative="1">
      <w:start w:val="1"/>
      <w:numFmt w:val="decimal"/>
      <w:lvlText w:val="%8)"/>
      <w:lvlJc w:val="left"/>
      <w:pPr>
        <w:tabs>
          <w:tab w:val="num" w:pos="5760"/>
        </w:tabs>
        <w:ind w:left="5760" w:hanging="360"/>
      </w:pPr>
    </w:lvl>
    <w:lvl w:ilvl="8" w:tplc="06F8DCC2" w:tentative="1">
      <w:start w:val="1"/>
      <w:numFmt w:val="decimal"/>
      <w:lvlText w:val="%9)"/>
      <w:lvlJc w:val="left"/>
      <w:pPr>
        <w:tabs>
          <w:tab w:val="num" w:pos="6480"/>
        </w:tabs>
        <w:ind w:left="6480" w:hanging="360"/>
      </w:pPr>
    </w:lvl>
  </w:abstractNum>
  <w:abstractNum w:abstractNumId="1" w15:restartNumberingAfterBreak="0">
    <w:nsid w:val="345E3043"/>
    <w:multiLevelType w:val="multilevel"/>
    <w:tmpl w:val="91FA87A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
        </w:tabs>
        <w:ind w:left="3" w:hanging="360"/>
      </w:pPr>
      <w:rPr>
        <w:rFonts w:hint="default"/>
      </w:rPr>
    </w:lvl>
    <w:lvl w:ilvl="2">
      <w:start w:val="1"/>
      <w:numFmt w:val="decimal"/>
      <w:lvlText w:val="%1.%2.%3."/>
      <w:lvlJc w:val="left"/>
      <w:pPr>
        <w:tabs>
          <w:tab w:val="num" w:pos="6"/>
        </w:tabs>
        <w:ind w:left="6" w:hanging="720"/>
      </w:pPr>
      <w:rPr>
        <w:rFonts w:hint="default"/>
      </w:rPr>
    </w:lvl>
    <w:lvl w:ilvl="3">
      <w:start w:val="1"/>
      <w:numFmt w:val="decimal"/>
      <w:lvlText w:val="%1.%2.%3.%4."/>
      <w:lvlJc w:val="left"/>
      <w:pPr>
        <w:tabs>
          <w:tab w:val="num" w:pos="-351"/>
        </w:tabs>
        <w:ind w:left="-351" w:hanging="720"/>
      </w:pPr>
      <w:rPr>
        <w:rFonts w:hint="default"/>
      </w:rPr>
    </w:lvl>
    <w:lvl w:ilvl="4">
      <w:start w:val="1"/>
      <w:numFmt w:val="decimal"/>
      <w:lvlText w:val="%1.%2.%3.%4.%5."/>
      <w:lvlJc w:val="left"/>
      <w:pPr>
        <w:tabs>
          <w:tab w:val="num" w:pos="-348"/>
        </w:tabs>
        <w:ind w:left="-348"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702"/>
        </w:tabs>
        <w:ind w:left="-702" w:hanging="1440"/>
      </w:pPr>
      <w:rPr>
        <w:rFonts w:hint="default"/>
      </w:rPr>
    </w:lvl>
    <w:lvl w:ilvl="7">
      <w:start w:val="1"/>
      <w:numFmt w:val="decimal"/>
      <w:lvlText w:val="%1.%2.%3.%4.%5.%6.%7.%8."/>
      <w:lvlJc w:val="left"/>
      <w:pPr>
        <w:tabs>
          <w:tab w:val="num" w:pos="-1059"/>
        </w:tabs>
        <w:ind w:left="-1059" w:hanging="1440"/>
      </w:pPr>
      <w:rPr>
        <w:rFonts w:hint="default"/>
      </w:rPr>
    </w:lvl>
    <w:lvl w:ilvl="8">
      <w:start w:val="1"/>
      <w:numFmt w:val="decimal"/>
      <w:lvlText w:val="%1.%2.%3.%4.%5.%6.%7.%8.%9."/>
      <w:lvlJc w:val="left"/>
      <w:pPr>
        <w:tabs>
          <w:tab w:val="num" w:pos="-1056"/>
        </w:tabs>
        <w:ind w:left="-1056" w:hanging="1800"/>
      </w:pPr>
      <w:rPr>
        <w:rFonts w:hint="default"/>
      </w:rPr>
    </w:lvl>
  </w:abstractNum>
  <w:abstractNum w:abstractNumId="2" w15:restartNumberingAfterBreak="0">
    <w:nsid w:val="356A5FCE"/>
    <w:multiLevelType w:val="multilevel"/>
    <w:tmpl w:val="582636AC"/>
    <w:lvl w:ilvl="0">
      <w:start w:val="1"/>
      <w:numFmt w:val="decimal"/>
      <w:pStyle w:val="a"/>
      <w:lvlText w:val="%1."/>
      <w:lvlJc w:val="left"/>
      <w:pPr>
        <w:ind w:left="0" w:firstLine="567"/>
      </w:pPr>
    </w:lvl>
    <w:lvl w:ilvl="1">
      <w:start w:val="1"/>
      <w:numFmt w:val="decimal"/>
      <w:lvlText w:val="%1.%2."/>
      <w:lvlJc w:val="left"/>
      <w:pPr>
        <w:ind w:left="2126" w:hanging="708"/>
      </w:pPr>
    </w:lvl>
    <w:lvl w:ilvl="2">
      <w:start w:val="1"/>
      <w:numFmt w:val="decimal"/>
      <w:lvlText w:val="%1.%2.%3."/>
      <w:lvlJc w:val="left"/>
      <w:pPr>
        <w:ind w:left="2835" w:hanging="708"/>
      </w:pPr>
    </w:lvl>
    <w:lvl w:ilvl="3">
      <w:start w:val="1"/>
      <w:numFmt w:val="decimal"/>
      <w:lvlText w:val="%1.%2.%3.%4."/>
      <w:lvlJc w:val="left"/>
      <w:pPr>
        <w:ind w:left="3540" w:hanging="708"/>
      </w:pPr>
    </w:lvl>
    <w:lvl w:ilvl="4">
      <w:start w:val="1"/>
      <w:numFmt w:val="decimal"/>
      <w:lvlText w:val="%1.%2.%3.%4.%5."/>
      <w:lvlJc w:val="left"/>
      <w:pPr>
        <w:ind w:left="4248" w:hanging="708"/>
      </w:pPr>
    </w:lvl>
    <w:lvl w:ilvl="5">
      <w:start w:val="1"/>
      <w:numFmt w:val="none"/>
      <w:lvlText w:val=""/>
      <w:lvlJc w:val="left"/>
    </w:lvl>
    <w:lvl w:ilvl="6">
      <w:start w:val="1"/>
      <w:numFmt w:val="decimal"/>
      <w:lvlText w:val="%1.%2.%3.%4.%5.%6.%7."/>
      <w:lvlJc w:val="left"/>
      <w:pPr>
        <w:ind w:left="5664" w:hanging="708"/>
      </w:pPr>
    </w:lvl>
    <w:lvl w:ilvl="7">
      <w:start w:val="1"/>
      <w:numFmt w:val="decimal"/>
      <w:lvlText w:val="%1.%2.%3.%4.%5.%6.%7.%8."/>
      <w:lvlJc w:val="left"/>
      <w:pPr>
        <w:ind w:left="6372" w:hanging="708"/>
      </w:pPr>
    </w:lvl>
    <w:lvl w:ilvl="8">
      <w:start w:val="1"/>
      <w:numFmt w:val="decimal"/>
      <w:lvlText w:val="%1.%2.%3.%4.%5.%6.%7.%8.%9."/>
      <w:lvlJc w:val="left"/>
      <w:pPr>
        <w:ind w:left="7080" w:hanging="708"/>
      </w:pPr>
    </w:lvl>
  </w:abstractNum>
  <w:abstractNum w:abstractNumId="3" w15:restartNumberingAfterBreak="0">
    <w:nsid w:val="3E94703E"/>
    <w:multiLevelType w:val="hybridMultilevel"/>
    <w:tmpl w:val="7FCC564E"/>
    <w:lvl w:ilvl="0" w:tplc="97263C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11806A1"/>
    <w:multiLevelType w:val="hybridMultilevel"/>
    <w:tmpl w:val="FB38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4F5C87"/>
    <w:multiLevelType w:val="multilevel"/>
    <w:tmpl w:val="012898D0"/>
    <w:lvl w:ilvl="0">
      <w:start w:val="1"/>
      <w:numFmt w:val="decimal"/>
      <w:lvlText w:val="%1."/>
      <w:lvlJc w:val="left"/>
      <w:pPr>
        <w:ind w:left="720" w:hanging="360"/>
      </w:pPr>
      <w:rPr>
        <w:rFonts w:cs="Times New Roman" w:hint="default"/>
        <w:b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501034F6"/>
    <w:multiLevelType w:val="hybridMultilevel"/>
    <w:tmpl w:val="6878464C"/>
    <w:lvl w:ilvl="0" w:tplc="F3FEE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65C5315"/>
    <w:multiLevelType w:val="hybridMultilevel"/>
    <w:tmpl w:val="018C90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695F3A8F"/>
    <w:multiLevelType w:val="hybridMultilevel"/>
    <w:tmpl w:val="2E6C4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6204E3"/>
    <w:multiLevelType w:val="hybridMultilevel"/>
    <w:tmpl w:val="6BF073FC"/>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 w15:restartNumberingAfterBreak="0">
    <w:nsid w:val="7296431C"/>
    <w:multiLevelType w:val="multilevel"/>
    <w:tmpl w:val="F2A690BA"/>
    <w:name w:val="BLPDefinedTerm"/>
    <w:lvl w:ilvl="0">
      <w:start w:val="1"/>
      <w:numFmt w:val="none"/>
      <w:pStyle w:val="DefinedTerm"/>
      <w:suff w:val="nothing"/>
      <w:lvlText w:val=""/>
      <w:lvlJc w:val="left"/>
      <w:pPr>
        <w:ind w:left="6301" w:firstLine="0"/>
      </w:pPr>
      <w:rPr>
        <w:rFonts w:hint="default"/>
        <w:b/>
        <w:i w:val="0"/>
      </w:rPr>
    </w:lvl>
    <w:lvl w:ilvl="1">
      <w:start w:val="1"/>
      <w:numFmt w:val="lowerLetter"/>
      <w:pStyle w:val="DefinedTermList1"/>
      <w:lvlText w:val="(%2)"/>
      <w:lvlJc w:val="left"/>
      <w:pPr>
        <w:tabs>
          <w:tab w:val="num" w:pos="7038"/>
        </w:tabs>
        <w:ind w:left="7038" w:hanging="737"/>
      </w:pPr>
      <w:rPr>
        <w:rFonts w:hint="default"/>
        <w:b w:val="0"/>
        <w:i w:val="0"/>
      </w:rPr>
    </w:lvl>
    <w:lvl w:ilvl="2">
      <w:start w:val="1"/>
      <w:numFmt w:val="lowerRoman"/>
      <w:pStyle w:val="DefinedTermList2"/>
      <w:lvlText w:val="(%3)"/>
      <w:lvlJc w:val="left"/>
      <w:pPr>
        <w:tabs>
          <w:tab w:val="num" w:pos="7038"/>
        </w:tabs>
        <w:ind w:left="7775" w:hanging="737"/>
      </w:pPr>
      <w:rPr>
        <w:rFonts w:hint="default"/>
      </w:rPr>
    </w:lvl>
    <w:lvl w:ilvl="3">
      <w:start w:val="1"/>
      <w:numFmt w:val="lowerRoman"/>
      <w:lvlText w:val="(%4)"/>
      <w:lvlJc w:val="left"/>
      <w:pPr>
        <w:ind w:left="7038" w:hanging="737"/>
      </w:pPr>
      <w:rPr>
        <w:rFonts w:hint="default"/>
      </w:rPr>
    </w:lvl>
    <w:lvl w:ilvl="4">
      <w:start w:val="1"/>
      <w:numFmt w:val="none"/>
      <w:lvlText w:val=""/>
      <w:lvlJc w:val="left"/>
      <w:pPr>
        <w:ind w:left="7038" w:hanging="737"/>
      </w:pPr>
      <w:rPr>
        <w:rFonts w:hint="default"/>
      </w:rPr>
    </w:lvl>
    <w:lvl w:ilvl="5">
      <w:start w:val="1"/>
      <w:numFmt w:val="upperLetter"/>
      <w:lvlText w:val="(%6)"/>
      <w:lvlJc w:val="left"/>
      <w:pPr>
        <w:ind w:left="7775" w:hanging="737"/>
      </w:pPr>
      <w:rPr>
        <w:rFonts w:hint="default"/>
      </w:rPr>
    </w:lvl>
    <w:lvl w:ilvl="6">
      <w:start w:val="1"/>
      <w:numFmt w:val="decimal"/>
      <w:lvlText w:val="(%7)"/>
      <w:lvlJc w:val="left"/>
      <w:pPr>
        <w:ind w:left="8513" w:hanging="738"/>
      </w:pPr>
      <w:rPr>
        <w:rFonts w:hint="default"/>
      </w:rPr>
    </w:lvl>
    <w:lvl w:ilvl="7">
      <w:start w:val="1"/>
      <w:numFmt w:val="lowerLetter"/>
      <w:lvlText w:val="(%8)"/>
      <w:lvlJc w:val="left"/>
      <w:pPr>
        <w:ind w:left="8513" w:hanging="738"/>
      </w:pPr>
      <w:rPr>
        <w:rFonts w:hint="default"/>
      </w:rPr>
    </w:lvl>
    <w:lvl w:ilvl="8">
      <w:start w:val="1"/>
      <w:numFmt w:val="lowerRoman"/>
      <w:lvlText w:val="(%9)"/>
      <w:lvlJc w:val="left"/>
      <w:pPr>
        <w:ind w:left="8513" w:hanging="738"/>
      </w:pPr>
      <w:rPr>
        <w:rFonts w:hint="default"/>
      </w:rPr>
    </w:lvl>
  </w:abstractNum>
  <w:abstractNum w:abstractNumId="11" w15:restartNumberingAfterBreak="0">
    <w:nsid w:val="74F93626"/>
    <w:multiLevelType w:val="hybridMultilevel"/>
    <w:tmpl w:val="9320B2C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1"/>
  </w:num>
  <w:num w:numId="7">
    <w:abstractNumId w:val="7"/>
  </w:num>
  <w:num w:numId="8">
    <w:abstractNumId w:val="9"/>
  </w:num>
  <w:num w:numId="9">
    <w:abstractNumId w:val="6"/>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82"/>
    <w:rsid w:val="00011C50"/>
    <w:rsid w:val="00041B69"/>
    <w:rsid w:val="0004422A"/>
    <w:rsid w:val="00047E37"/>
    <w:rsid w:val="00083CA2"/>
    <w:rsid w:val="000A591D"/>
    <w:rsid w:val="000C600D"/>
    <w:rsid w:val="000F0078"/>
    <w:rsid w:val="00102684"/>
    <w:rsid w:val="001541CB"/>
    <w:rsid w:val="00156503"/>
    <w:rsid w:val="0019114B"/>
    <w:rsid w:val="0019790B"/>
    <w:rsid w:val="001C0070"/>
    <w:rsid w:val="001E1D6C"/>
    <w:rsid w:val="0020590F"/>
    <w:rsid w:val="00214A8A"/>
    <w:rsid w:val="00226475"/>
    <w:rsid w:val="00226566"/>
    <w:rsid w:val="002303D2"/>
    <w:rsid w:val="00230D14"/>
    <w:rsid w:val="0024673E"/>
    <w:rsid w:val="002478EF"/>
    <w:rsid w:val="00250771"/>
    <w:rsid w:val="00252A54"/>
    <w:rsid w:val="002713C7"/>
    <w:rsid w:val="0028020F"/>
    <w:rsid w:val="002859A6"/>
    <w:rsid w:val="00293BE8"/>
    <w:rsid w:val="00295A05"/>
    <w:rsid w:val="002B6845"/>
    <w:rsid w:val="002C61EC"/>
    <w:rsid w:val="002D5E8C"/>
    <w:rsid w:val="002F4764"/>
    <w:rsid w:val="0030163B"/>
    <w:rsid w:val="00333651"/>
    <w:rsid w:val="0033467E"/>
    <w:rsid w:val="00340331"/>
    <w:rsid w:val="0035148E"/>
    <w:rsid w:val="0035198D"/>
    <w:rsid w:val="00352F6A"/>
    <w:rsid w:val="00353958"/>
    <w:rsid w:val="00356763"/>
    <w:rsid w:val="0035764B"/>
    <w:rsid w:val="00357A34"/>
    <w:rsid w:val="0036476A"/>
    <w:rsid w:val="003776CF"/>
    <w:rsid w:val="00384EAE"/>
    <w:rsid w:val="003A456C"/>
    <w:rsid w:val="003B4B23"/>
    <w:rsid w:val="003B7626"/>
    <w:rsid w:val="003D68F6"/>
    <w:rsid w:val="003E6BFF"/>
    <w:rsid w:val="00407304"/>
    <w:rsid w:val="00411D01"/>
    <w:rsid w:val="00416AF3"/>
    <w:rsid w:val="00434A9B"/>
    <w:rsid w:val="004350F4"/>
    <w:rsid w:val="00444E96"/>
    <w:rsid w:val="00447468"/>
    <w:rsid w:val="00450200"/>
    <w:rsid w:val="00466E43"/>
    <w:rsid w:val="004C7D1D"/>
    <w:rsid w:val="004D7CFA"/>
    <w:rsid w:val="004E4CC2"/>
    <w:rsid w:val="004F1A41"/>
    <w:rsid w:val="00502535"/>
    <w:rsid w:val="00513EAF"/>
    <w:rsid w:val="00571B42"/>
    <w:rsid w:val="0057714A"/>
    <w:rsid w:val="0058566B"/>
    <w:rsid w:val="005926FD"/>
    <w:rsid w:val="0059790A"/>
    <w:rsid w:val="005A3A41"/>
    <w:rsid w:val="005C7743"/>
    <w:rsid w:val="005D2D9D"/>
    <w:rsid w:val="005E3FD7"/>
    <w:rsid w:val="006000AB"/>
    <w:rsid w:val="00603EF7"/>
    <w:rsid w:val="00655D13"/>
    <w:rsid w:val="00666E2B"/>
    <w:rsid w:val="00673253"/>
    <w:rsid w:val="006749E8"/>
    <w:rsid w:val="0069493D"/>
    <w:rsid w:val="006B3DE5"/>
    <w:rsid w:val="006D0003"/>
    <w:rsid w:val="006D3F38"/>
    <w:rsid w:val="006E2020"/>
    <w:rsid w:val="006F2CC2"/>
    <w:rsid w:val="006F72E7"/>
    <w:rsid w:val="00705272"/>
    <w:rsid w:val="00715175"/>
    <w:rsid w:val="00717656"/>
    <w:rsid w:val="00717BBE"/>
    <w:rsid w:val="007345AE"/>
    <w:rsid w:val="00750BBC"/>
    <w:rsid w:val="00750E89"/>
    <w:rsid w:val="007614C9"/>
    <w:rsid w:val="00763684"/>
    <w:rsid w:val="0076558A"/>
    <w:rsid w:val="00776801"/>
    <w:rsid w:val="00782BA0"/>
    <w:rsid w:val="007861E3"/>
    <w:rsid w:val="00790E82"/>
    <w:rsid w:val="0079787D"/>
    <w:rsid w:val="007C02AB"/>
    <w:rsid w:val="007C125B"/>
    <w:rsid w:val="007C3755"/>
    <w:rsid w:val="007C46E5"/>
    <w:rsid w:val="007C4D80"/>
    <w:rsid w:val="007D7743"/>
    <w:rsid w:val="007F1101"/>
    <w:rsid w:val="008111D2"/>
    <w:rsid w:val="008200EE"/>
    <w:rsid w:val="00820D62"/>
    <w:rsid w:val="008307D4"/>
    <w:rsid w:val="008427C2"/>
    <w:rsid w:val="00843A63"/>
    <w:rsid w:val="00843E1A"/>
    <w:rsid w:val="00856790"/>
    <w:rsid w:val="0085687B"/>
    <w:rsid w:val="00857EF4"/>
    <w:rsid w:val="00864C38"/>
    <w:rsid w:val="00886BB1"/>
    <w:rsid w:val="00886CA8"/>
    <w:rsid w:val="008B1E96"/>
    <w:rsid w:val="008B3C2E"/>
    <w:rsid w:val="008B4426"/>
    <w:rsid w:val="008B6638"/>
    <w:rsid w:val="008D4659"/>
    <w:rsid w:val="008D6961"/>
    <w:rsid w:val="008E1E6E"/>
    <w:rsid w:val="008E3861"/>
    <w:rsid w:val="008E53B5"/>
    <w:rsid w:val="008F0226"/>
    <w:rsid w:val="00912BD0"/>
    <w:rsid w:val="0094113E"/>
    <w:rsid w:val="00970650"/>
    <w:rsid w:val="00982D1D"/>
    <w:rsid w:val="009A61C6"/>
    <w:rsid w:val="009C3B0B"/>
    <w:rsid w:val="009E0E40"/>
    <w:rsid w:val="009E3F08"/>
    <w:rsid w:val="009E72E3"/>
    <w:rsid w:val="009F7BDD"/>
    <w:rsid w:val="00A11235"/>
    <w:rsid w:val="00A2136F"/>
    <w:rsid w:val="00A41BD2"/>
    <w:rsid w:val="00A5187B"/>
    <w:rsid w:val="00A63282"/>
    <w:rsid w:val="00A823E1"/>
    <w:rsid w:val="00A91A96"/>
    <w:rsid w:val="00A97479"/>
    <w:rsid w:val="00AA1B81"/>
    <w:rsid w:val="00AA518E"/>
    <w:rsid w:val="00AC226E"/>
    <w:rsid w:val="00AE3069"/>
    <w:rsid w:val="00B25956"/>
    <w:rsid w:val="00B32CB8"/>
    <w:rsid w:val="00B333A8"/>
    <w:rsid w:val="00B34F3C"/>
    <w:rsid w:val="00B50F6F"/>
    <w:rsid w:val="00B54411"/>
    <w:rsid w:val="00B607B1"/>
    <w:rsid w:val="00B7440E"/>
    <w:rsid w:val="00BE2220"/>
    <w:rsid w:val="00C00C65"/>
    <w:rsid w:val="00C017F3"/>
    <w:rsid w:val="00C01E0B"/>
    <w:rsid w:val="00C211CD"/>
    <w:rsid w:val="00C41928"/>
    <w:rsid w:val="00C42FFF"/>
    <w:rsid w:val="00C47C12"/>
    <w:rsid w:val="00C55212"/>
    <w:rsid w:val="00C5522A"/>
    <w:rsid w:val="00C57EE6"/>
    <w:rsid w:val="00C705F9"/>
    <w:rsid w:val="00C70AD9"/>
    <w:rsid w:val="00C87A43"/>
    <w:rsid w:val="00CA4D11"/>
    <w:rsid w:val="00CA5E57"/>
    <w:rsid w:val="00CB2014"/>
    <w:rsid w:val="00CB3056"/>
    <w:rsid w:val="00CC0AFC"/>
    <w:rsid w:val="00CD7F9E"/>
    <w:rsid w:val="00CE2B5C"/>
    <w:rsid w:val="00CE35F1"/>
    <w:rsid w:val="00CF0637"/>
    <w:rsid w:val="00CF12D2"/>
    <w:rsid w:val="00CF7259"/>
    <w:rsid w:val="00D24CCC"/>
    <w:rsid w:val="00D37CF0"/>
    <w:rsid w:val="00D43069"/>
    <w:rsid w:val="00D50402"/>
    <w:rsid w:val="00D9532C"/>
    <w:rsid w:val="00DA40F4"/>
    <w:rsid w:val="00DD32C4"/>
    <w:rsid w:val="00DD37C1"/>
    <w:rsid w:val="00DF6C8A"/>
    <w:rsid w:val="00E01ABB"/>
    <w:rsid w:val="00E13159"/>
    <w:rsid w:val="00E2282A"/>
    <w:rsid w:val="00E43114"/>
    <w:rsid w:val="00E44E9E"/>
    <w:rsid w:val="00E47F03"/>
    <w:rsid w:val="00E573BE"/>
    <w:rsid w:val="00E67B36"/>
    <w:rsid w:val="00E829FB"/>
    <w:rsid w:val="00EA2EC5"/>
    <w:rsid w:val="00EA5730"/>
    <w:rsid w:val="00EB2E48"/>
    <w:rsid w:val="00EB4E81"/>
    <w:rsid w:val="00EB4F59"/>
    <w:rsid w:val="00EC78FC"/>
    <w:rsid w:val="00ED1DA9"/>
    <w:rsid w:val="00ED76AE"/>
    <w:rsid w:val="00EE7956"/>
    <w:rsid w:val="00EF676F"/>
    <w:rsid w:val="00F30FDE"/>
    <w:rsid w:val="00F36723"/>
    <w:rsid w:val="00F454C2"/>
    <w:rsid w:val="00F57F94"/>
    <w:rsid w:val="00F75FA7"/>
    <w:rsid w:val="00F77E9F"/>
    <w:rsid w:val="00F835D9"/>
    <w:rsid w:val="00F8779B"/>
    <w:rsid w:val="00FB4FF1"/>
    <w:rsid w:val="00FC3247"/>
    <w:rsid w:val="00FC7D22"/>
    <w:rsid w:val="00FF36E0"/>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6CA58F"/>
  <w15:docId w15:val="{D58668C9-D268-41CF-93BE-FAB689EA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3282"/>
  </w:style>
  <w:style w:type="paragraph" w:styleId="2">
    <w:name w:val="heading 2"/>
    <w:basedOn w:val="a0"/>
    <w:next w:val="a0"/>
    <w:link w:val="20"/>
    <w:uiPriority w:val="9"/>
    <w:semiHidden/>
    <w:unhideWhenUsed/>
    <w:qFormat/>
    <w:rsid w:val="008B4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nhideWhenUsed/>
    <w:qFormat/>
    <w:rsid w:val="008B4426"/>
    <w:pPr>
      <w:keepNext/>
      <w:keepLines/>
      <w:spacing w:before="200" w:after="0" w:line="240" w:lineRule="auto"/>
      <w:outlineLvl w:val="3"/>
    </w:pPr>
    <w:rPr>
      <w:rFonts w:asciiTheme="majorHAnsi" w:eastAsiaTheme="majorEastAsia" w:hAnsiTheme="majorHAnsi" w:cstheme="majorBidi"/>
      <w:b/>
      <w:bCs/>
      <w:i/>
      <w:iCs/>
      <w:color w:val="4F81BD" w:themeColor="accent1"/>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63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776801"/>
    <w:pPr>
      <w:ind w:left="720"/>
      <w:contextualSpacing/>
    </w:pPr>
  </w:style>
  <w:style w:type="table" w:customStyle="1" w:styleId="1">
    <w:name w:val="Сетка таблицы1"/>
    <w:basedOn w:val="a2"/>
    <w:next w:val="a4"/>
    <w:uiPriority w:val="59"/>
    <w:rsid w:val="0070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2F4764"/>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2F4764"/>
    <w:rPr>
      <w:rFonts w:ascii="Segoe UI" w:hAnsi="Segoe UI" w:cs="Segoe UI"/>
      <w:sz w:val="18"/>
      <w:szCs w:val="18"/>
    </w:rPr>
  </w:style>
  <w:style w:type="paragraph" w:styleId="3">
    <w:name w:val="Body Text Indent 3"/>
    <w:basedOn w:val="a0"/>
    <w:link w:val="30"/>
    <w:rsid w:val="00CA4D1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120" w:line="240" w:lineRule="auto"/>
      <w:ind w:firstLine="851"/>
      <w:jc w:val="both"/>
    </w:pPr>
    <w:rPr>
      <w:rFonts w:ascii="Times New Roman" w:eastAsia="Times New Roman" w:hAnsi="Times New Roman" w:cs="Times New Roman"/>
      <w:b/>
      <w:spacing w:val="-3"/>
      <w:sz w:val="20"/>
      <w:szCs w:val="20"/>
      <w:u w:val="single"/>
      <w:lang w:eastAsia="ru-RU"/>
    </w:rPr>
  </w:style>
  <w:style w:type="character" w:customStyle="1" w:styleId="30">
    <w:name w:val="Основной текст с отступом 3 Знак"/>
    <w:basedOn w:val="a1"/>
    <w:link w:val="3"/>
    <w:rsid w:val="00CA4D11"/>
    <w:rPr>
      <w:rFonts w:ascii="Times New Roman" w:eastAsia="Times New Roman" w:hAnsi="Times New Roman" w:cs="Times New Roman"/>
      <w:b/>
      <w:spacing w:val="-3"/>
      <w:sz w:val="20"/>
      <w:szCs w:val="20"/>
      <w:u w:val="single"/>
      <w:lang w:eastAsia="ru-RU"/>
    </w:rPr>
  </w:style>
  <w:style w:type="character" w:customStyle="1" w:styleId="blk">
    <w:name w:val="blk"/>
    <w:basedOn w:val="a1"/>
    <w:rsid w:val="00E2282A"/>
  </w:style>
  <w:style w:type="character" w:customStyle="1" w:styleId="apple-converted-space">
    <w:name w:val="apple-converted-space"/>
    <w:basedOn w:val="a1"/>
    <w:rsid w:val="00E2282A"/>
  </w:style>
  <w:style w:type="character" w:styleId="a9">
    <w:name w:val="Hyperlink"/>
    <w:basedOn w:val="a1"/>
    <w:uiPriority w:val="99"/>
    <w:semiHidden/>
    <w:unhideWhenUsed/>
    <w:rsid w:val="00E2282A"/>
    <w:rPr>
      <w:color w:val="0000FF"/>
      <w:u w:val="single"/>
    </w:rPr>
  </w:style>
  <w:style w:type="paragraph" w:styleId="aa">
    <w:name w:val="Title"/>
    <w:basedOn w:val="a0"/>
    <w:link w:val="ab"/>
    <w:qFormat/>
    <w:rsid w:val="00571B42"/>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Заголовок Знак"/>
    <w:basedOn w:val="a1"/>
    <w:link w:val="aa"/>
    <w:rsid w:val="00571B42"/>
    <w:rPr>
      <w:rFonts w:ascii="Times New Roman" w:eastAsia="Times New Roman" w:hAnsi="Times New Roman" w:cs="Times New Roman"/>
      <w:b/>
      <w:bCs/>
      <w:sz w:val="24"/>
      <w:szCs w:val="24"/>
      <w:lang w:eastAsia="ru-RU"/>
    </w:rPr>
  </w:style>
  <w:style w:type="paragraph" w:styleId="ac">
    <w:name w:val="header"/>
    <w:basedOn w:val="a0"/>
    <w:link w:val="ad"/>
    <w:uiPriority w:val="99"/>
    <w:unhideWhenUsed/>
    <w:rsid w:val="00B34F3C"/>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B34F3C"/>
  </w:style>
  <w:style w:type="paragraph" w:styleId="ae">
    <w:name w:val="footer"/>
    <w:basedOn w:val="a0"/>
    <w:link w:val="af"/>
    <w:uiPriority w:val="99"/>
    <w:unhideWhenUsed/>
    <w:rsid w:val="00B34F3C"/>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34F3C"/>
  </w:style>
  <w:style w:type="character" w:customStyle="1" w:styleId="a6">
    <w:name w:val="Абзац списка Знак"/>
    <w:link w:val="a5"/>
    <w:uiPriority w:val="34"/>
    <w:rsid w:val="00D9532C"/>
  </w:style>
  <w:style w:type="paragraph" w:styleId="af0">
    <w:name w:val="Body Text"/>
    <w:basedOn w:val="a0"/>
    <w:link w:val="af1"/>
    <w:uiPriority w:val="99"/>
    <w:semiHidden/>
    <w:unhideWhenUsed/>
    <w:rsid w:val="009A61C6"/>
    <w:pPr>
      <w:spacing w:after="120"/>
    </w:pPr>
  </w:style>
  <w:style w:type="character" w:customStyle="1" w:styleId="af1">
    <w:name w:val="Основной текст Знак"/>
    <w:basedOn w:val="a1"/>
    <w:link w:val="af0"/>
    <w:uiPriority w:val="99"/>
    <w:semiHidden/>
    <w:rsid w:val="009A61C6"/>
  </w:style>
  <w:style w:type="character" w:styleId="af2">
    <w:name w:val="annotation reference"/>
    <w:basedOn w:val="a1"/>
    <w:uiPriority w:val="99"/>
    <w:semiHidden/>
    <w:unhideWhenUsed/>
    <w:rsid w:val="00C55212"/>
    <w:rPr>
      <w:sz w:val="16"/>
      <w:szCs w:val="16"/>
    </w:rPr>
  </w:style>
  <w:style w:type="paragraph" w:styleId="af3">
    <w:name w:val="annotation text"/>
    <w:basedOn w:val="a0"/>
    <w:link w:val="af4"/>
    <w:uiPriority w:val="99"/>
    <w:semiHidden/>
    <w:unhideWhenUsed/>
    <w:rsid w:val="00C55212"/>
    <w:pPr>
      <w:spacing w:line="240" w:lineRule="auto"/>
    </w:pPr>
    <w:rPr>
      <w:sz w:val="20"/>
      <w:szCs w:val="20"/>
    </w:rPr>
  </w:style>
  <w:style w:type="character" w:customStyle="1" w:styleId="af4">
    <w:name w:val="Текст примечания Знак"/>
    <w:basedOn w:val="a1"/>
    <w:link w:val="af3"/>
    <w:uiPriority w:val="99"/>
    <w:semiHidden/>
    <w:rsid w:val="00C55212"/>
    <w:rPr>
      <w:sz w:val="20"/>
      <w:szCs w:val="20"/>
    </w:rPr>
  </w:style>
  <w:style w:type="paragraph" w:styleId="af5">
    <w:name w:val="annotation subject"/>
    <w:basedOn w:val="af3"/>
    <w:next w:val="af3"/>
    <w:link w:val="af6"/>
    <w:uiPriority w:val="99"/>
    <w:semiHidden/>
    <w:unhideWhenUsed/>
    <w:rsid w:val="00EE7956"/>
    <w:rPr>
      <w:b/>
      <w:bCs/>
    </w:rPr>
  </w:style>
  <w:style w:type="character" w:customStyle="1" w:styleId="af6">
    <w:name w:val="Тема примечания Знак"/>
    <w:basedOn w:val="af4"/>
    <w:link w:val="af5"/>
    <w:uiPriority w:val="99"/>
    <w:semiHidden/>
    <w:rsid w:val="00EE7956"/>
    <w:rPr>
      <w:b/>
      <w:bCs/>
      <w:sz w:val="20"/>
      <w:szCs w:val="20"/>
    </w:rPr>
  </w:style>
  <w:style w:type="character" w:customStyle="1" w:styleId="40">
    <w:name w:val="Заголовок 4 Знак"/>
    <w:basedOn w:val="a1"/>
    <w:link w:val="4"/>
    <w:uiPriority w:val="9"/>
    <w:rsid w:val="008B4426"/>
    <w:rPr>
      <w:rFonts w:asciiTheme="majorHAnsi" w:eastAsiaTheme="majorEastAsia" w:hAnsiTheme="majorHAnsi" w:cstheme="majorBidi"/>
      <w:b/>
      <w:bCs/>
      <w:i/>
      <w:iCs/>
      <w:color w:val="4F81BD" w:themeColor="accent1"/>
      <w:sz w:val="24"/>
      <w:lang w:eastAsia="ru-RU"/>
    </w:rPr>
  </w:style>
  <w:style w:type="paragraph" w:styleId="a">
    <w:name w:val="List Number"/>
    <w:basedOn w:val="a0"/>
    <w:rsid w:val="008B4426"/>
    <w:pPr>
      <w:numPr>
        <w:numId w:val="10"/>
      </w:numPr>
      <w:spacing w:before="60" w:after="0" w:line="360" w:lineRule="auto"/>
      <w:jc w:val="both"/>
    </w:pPr>
    <w:rPr>
      <w:rFonts w:ascii="Times New Roman" w:eastAsia="Times New Roman" w:hAnsi="Times New Roman" w:cs="Times New Roman"/>
      <w:color w:val="000000"/>
      <w:sz w:val="28"/>
      <w:lang w:eastAsia="ru-RU"/>
    </w:rPr>
  </w:style>
  <w:style w:type="paragraph" w:customStyle="1" w:styleId="DefinedTerm">
    <w:name w:val="Defined Term"/>
    <w:basedOn w:val="af0"/>
    <w:qFormat/>
    <w:rsid w:val="008B4426"/>
    <w:pPr>
      <w:numPr>
        <w:numId w:val="11"/>
      </w:numPr>
      <w:tabs>
        <w:tab w:val="num" w:pos="360"/>
        <w:tab w:val="left" w:pos="907"/>
        <w:tab w:val="left" w:pos="1644"/>
        <w:tab w:val="left" w:pos="2381"/>
        <w:tab w:val="left" w:pos="3119"/>
        <w:tab w:val="left" w:pos="3856"/>
        <w:tab w:val="left" w:pos="4593"/>
        <w:tab w:val="left" w:pos="5330"/>
        <w:tab w:val="left" w:pos="6067"/>
      </w:tabs>
      <w:suppressAutoHyphens/>
      <w:spacing w:before="240" w:after="0" w:line="240" w:lineRule="auto"/>
      <w:ind w:left="0"/>
      <w:jc w:val="both"/>
    </w:pPr>
    <w:rPr>
      <w:rFonts w:ascii="Times New Roman" w:eastAsia="Tahoma" w:hAnsi="Times New Roman" w:cs="Tahoma"/>
      <w:sz w:val="20"/>
      <w:szCs w:val="20"/>
      <w:lang w:val="en-GB"/>
    </w:rPr>
  </w:style>
  <w:style w:type="paragraph" w:customStyle="1" w:styleId="DefinedTermList1">
    <w:name w:val="Defined Term List 1"/>
    <w:basedOn w:val="DefinedTerm"/>
    <w:qFormat/>
    <w:rsid w:val="008B4426"/>
    <w:pPr>
      <w:numPr>
        <w:ilvl w:val="1"/>
      </w:numPr>
      <w:tabs>
        <w:tab w:val="clear" w:pos="7038"/>
        <w:tab w:val="num" w:pos="360"/>
      </w:tabs>
    </w:pPr>
  </w:style>
  <w:style w:type="paragraph" w:customStyle="1" w:styleId="DefinedTermList2">
    <w:name w:val="Defined Term List 2"/>
    <w:basedOn w:val="DefinedTerm"/>
    <w:qFormat/>
    <w:rsid w:val="008B4426"/>
    <w:pPr>
      <w:numPr>
        <w:ilvl w:val="2"/>
      </w:numPr>
      <w:tabs>
        <w:tab w:val="clear" w:pos="7038"/>
        <w:tab w:val="num" w:pos="360"/>
      </w:tabs>
    </w:pPr>
  </w:style>
  <w:style w:type="paragraph" w:customStyle="1" w:styleId="Heading2Plain">
    <w:name w:val="Heading 2 Plain"/>
    <w:basedOn w:val="2"/>
    <w:next w:val="af0"/>
    <w:qFormat/>
    <w:rsid w:val="008B4426"/>
    <w:pPr>
      <w:keepNext w:val="0"/>
      <w:keepLines w:val="0"/>
      <w:tabs>
        <w:tab w:val="left" w:pos="907"/>
        <w:tab w:val="left" w:pos="1644"/>
        <w:tab w:val="left" w:pos="2381"/>
        <w:tab w:val="left" w:pos="3119"/>
        <w:tab w:val="left" w:pos="3856"/>
        <w:tab w:val="left" w:pos="4593"/>
        <w:tab w:val="left" w:pos="5330"/>
        <w:tab w:val="left" w:pos="6067"/>
      </w:tabs>
      <w:suppressAutoHyphens/>
      <w:spacing w:before="240" w:line="240" w:lineRule="auto"/>
      <w:ind w:left="907" w:hanging="907"/>
      <w:jc w:val="both"/>
    </w:pPr>
    <w:rPr>
      <w:rFonts w:ascii="Times New Roman" w:eastAsia="Times New Roman" w:hAnsi="Times New Roman" w:cs="Tahoma"/>
      <w:b w:val="0"/>
      <w:color w:val="auto"/>
      <w:sz w:val="20"/>
      <w:szCs w:val="20"/>
      <w:lang w:val="en-GB"/>
    </w:rPr>
  </w:style>
  <w:style w:type="character" w:customStyle="1" w:styleId="Heading2PlainChar">
    <w:name w:val="Heading 2 Plain Char"/>
    <w:rsid w:val="008B4426"/>
    <w:rPr>
      <w:rFonts w:ascii="Times New Roman" w:hAnsi="Times New Roman"/>
      <w:bCs/>
      <w:lang w:val="en-GB" w:eastAsia="en-US"/>
    </w:rPr>
  </w:style>
  <w:style w:type="character" w:customStyle="1" w:styleId="20">
    <w:name w:val="Заголовок 2 Знак"/>
    <w:basedOn w:val="a1"/>
    <w:link w:val="2"/>
    <w:uiPriority w:val="9"/>
    <w:semiHidden/>
    <w:rsid w:val="008B44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1401">
      <w:bodyDiv w:val="1"/>
      <w:marLeft w:val="0"/>
      <w:marRight w:val="0"/>
      <w:marTop w:val="0"/>
      <w:marBottom w:val="0"/>
      <w:divBdr>
        <w:top w:val="none" w:sz="0" w:space="0" w:color="auto"/>
        <w:left w:val="none" w:sz="0" w:space="0" w:color="auto"/>
        <w:bottom w:val="none" w:sz="0" w:space="0" w:color="auto"/>
        <w:right w:val="none" w:sz="0" w:space="0" w:color="auto"/>
      </w:divBdr>
    </w:div>
    <w:div w:id="304284453">
      <w:bodyDiv w:val="1"/>
      <w:marLeft w:val="0"/>
      <w:marRight w:val="0"/>
      <w:marTop w:val="0"/>
      <w:marBottom w:val="0"/>
      <w:divBdr>
        <w:top w:val="none" w:sz="0" w:space="0" w:color="auto"/>
        <w:left w:val="none" w:sz="0" w:space="0" w:color="auto"/>
        <w:bottom w:val="none" w:sz="0" w:space="0" w:color="auto"/>
        <w:right w:val="none" w:sz="0" w:space="0" w:color="auto"/>
      </w:divBdr>
    </w:div>
    <w:div w:id="511527051">
      <w:bodyDiv w:val="1"/>
      <w:marLeft w:val="0"/>
      <w:marRight w:val="0"/>
      <w:marTop w:val="0"/>
      <w:marBottom w:val="0"/>
      <w:divBdr>
        <w:top w:val="none" w:sz="0" w:space="0" w:color="auto"/>
        <w:left w:val="none" w:sz="0" w:space="0" w:color="auto"/>
        <w:bottom w:val="none" w:sz="0" w:space="0" w:color="auto"/>
        <w:right w:val="none" w:sz="0" w:space="0" w:color="auto"/>
      </w:divBdr>
    </w:div>
    <w:div w:id="690761834">
      <w:bodyDiv w:val="1"/>
      <w:marLeft w:val="0"/>
      <w:marRight w:val="0"/>
      <w:marTop w:val="0"/>
      <w:marBottom w:val="0"/>
      <w:divBdr>
        <w:top w:val="none" w:sz="0" w:space="0" w:color="auto"/>
        <w:left w:val="none" w:sz="0" w:space="0" w:color="auto"/>
        <w:bottom w:val="none" w:sz="0" w:space="0" w:color="auto"/>
        <w:right w:val="none" w:sz="0" w:space="0" w:color="auto"/>
      </w:divBdr>
    </w:div>
    <w:div w:id="793720302">
      <w:bodyDiv w:val="1"/>
      <w:marLeft w:val="0"/>
      <w:marRight w:val="0"/>
      <w:marTop w:val="0"/>
      <w:marBottom w:val="0"/>
      <w:divBdr>
        <w:top w:val="none" w:sz="0" w:space="0" w:color="auto"/>
        <w:left w:val="none" w:sz="0" w:space="0" w:color="auto"/>
        <w:bottom w:val="none" w:sz="0" w:space="0" w:color="auto"/>
        <w:right w:val="none" w:sz="0" w:space="0" w:color="auto"/>
      </w:divBdr>
    </w:div>
    <w:div w:id="1086878527">
      <w:bodyDiv w:val="1"/>
      <w:marLeft w:val="0"/>
      <w:marRight w:val="0"/>
      <w:marTop w:val="0"/>
      <w:marBottom w:val="0"/>
      <w:divBdr>
        <w:top w:val="none" w:sz="0" w:space="0" w:color="auto"/>
        <w:left w:val="none" w:sz="0" w:space="0" w:color="auto"/>
        <w:bottom w:val="none" w:sz="0" w:space="0" w:color="auto"/>
        <w:right w:val="none" w:sz="0" w:space="0" w:color="auto"/>
      </w:divBdr>
      <w:divsChild>
        <w:div w:id="813061514">
          <w:marLeft w:val="0"/>
          <w:marRight w:val="0"/>
          <w:marTop w:val="120"/>
          <w:marBottom w:val="0"/>
          <w:divBdr>
            <w:top w:val="none" w:sz="0" w:space="0" w:color="auto"/>
            <w:left w:val="none" w:sz="0" w:space="0" w:color="auto"/>
            <w:bottom w:val="none" w:sz="0" w:space="0" w:color="auto"/>
            <w:right w:val="none" w:sz="0" w:space="0" w:color="auto"/>
          </w:divBdr>
        </w:div>
        <w:div w:id="910118323">
          <w:marLeft w:val="0"/>
          <w:marRight w:val="0"/>
          <w:marTop w:val="120"/>
          <w:marBottom w:val="0"/>
          <w:divBdr>
            <w:top w:val="none" w:sz="0" w:space="0" w:color="auto"/>
            <w:left w:val="none" w:sz="0" w:space="0" w:color="auto"/>
            <w:bottom w:val="none" w:sz="0" w:space="0" w:color="auto"/>
            <w:right w:val="none" w:sz="0" w:space="0" w:color="auto"/>
          </w:divBdr>
        </w:div>
        <w:div w:id="1491479730">
          <w:marLeft w:val="0"/>
          <w:marRight w:val="0"/>
          <w:marTop w:val="120"/>
          <w:marBottom w:val="0"/>
          <w:divBdr>
            <w:top w:val="none" w:sz="0" w:space="0" w:color="auto"/>
            <w:left w:val="none" w:sz="0" w:space="0" w:color="auto"/>
            <w:bottom w:val="none" w:sz="0" w:space="0" w:color="auto"/>
            <w:right w:val="none" w:sz="0" w:space="0" w:color="auto"/>
          </w:divBdr>
        </w:div>
        <w:div w:id="937911355">
          <w:marLeft w:val="0"/>
          <w:marRight w:val="0"/>
          <w:marTop w:val="120"/>
          <w:marBottom w:val="0"/>
          <w:divBdr>
            <w:top w:val="none" w:sz="0" w:space="0" w:color="auto"/>
            <w:left w:val="none" w:sz="0" w:space="0" w:color="auto"/>
            <w:bottom w:val="none" w:sz="0" w:space="0" w:color="auto"/>
            <w:right w:val="none" w:sz="0" w:space="0" w:color="auto"/>
          </w:divBdr>
        </w:div>
      </w:divsChild>
    </w:div>
    <w:div w:id="1253856216">
      <w:bodyDiv w:val="1"/>
      <w:marLeft w:val="0"/>
      <w:marRight w:val="0"/>
      <w:marTop w:val="0"/>
      <w:marBottom w:val="0"/>
      <w:divBdr>
        <w:top w:val="none" w:sz="0" w:space="0" w:color="auto"/>
        <w:left w:val="none" w:sz="0" w:space="0" w:color="auto"/>
        <w:bottom w:val="none" w:sz="0" w:space="0" w:color="auto"/>
        <w:right w:val="none" w:sz="0" w:space="0" w:color="auto"/>
      </w:divBdr>
    </w:div>
    <w:div w:id="1414425460">
      <w:bodyDiv w:val="1"/>
      <w:marLeft w:val="0"/>
      <w:marRight w:val="0"/>
      <w:marTop w:val="0"/>
      <w:marBottom w:val="0"/>
      <w:divBdr>
        <w:top w:val="none" w:sz="0" w:space="0" w:color="auto"/>
        <w:left w:val="none" w:sz="0" w:space="0" w:color="auto"/>
        <w:bottom w:val="none" w:sz="0" w:space="0" w:color="auto"/>
        <w:right w:val="none" w:sz="0" w:space="0" w:color="auto"/>
      </w:divBdr>
    </w:div>
    <w:div w:id="1663121613">
      <w:bodyDiv w:val="1"/>
      <w:marLeft w:val="0"/>
      <w:marRight w:val="0"/>
      <w:marTop w:val="0"/>
      <w:marBottom w:val="0"/>
      <w:divBdr>
        <w:top w:val="none" w:sz="0" w:space="0" w:color="auto"/>
        <w:left w:val="none" w:sz="0" w:space="0" w:color="auto"/>
        <w:bottom w:val="none" w:sz="0" w:space="0" w:color="auto"/>
        <w:right w:val="none" w:sz="0" w:space="0" w:color="auto"/>
      </w:divBdr>
    </w:div>
    <w:div w:id="21422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Манучар</dc:creator>
  <cp:lastModifiedBy>Катина Анна Юрьевна</cp:lastModifiedBy>
  <cp:revision>16</cp:revision>
  <dcterms:created xsi:type="dcterms:W3CDTF">2023-06-22T05:40:00Z</dcterms:created>
  <dcterms:modified xsi:type="dcterms:W3CDTF">2024-07-02T16:00:00Z</dcterms:modified>
</cp:coreProperties>
</file>