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56" w:rsidRPr="00851DAF" w:rsidRDefault="00851DAF" w:rsidP="00851DAF">
      <w:pPr>
        <w:tabs>
          <w:tab w:val="left" w:pos="709"/>
          <w:tab w:val="left" w:pos="851"/>
        </w:tabs>
        <w:jc w:val="center"/>
        <w:outlineLvl w:val="0"/>
        <w:rPr>
          <w:b/>
          <w:sz w:val="24"/>
          <w:szCs w:val="24"/>
        </w:rPr>
      </w:pPr>
      <w:r w:rsidRPr="00851DAF">
        <w:rPr>
          <w:b/>
          <w:sz w:val="24"/>
          <w:szCs w:val="24"/>
        </w:rPr>
        <w:t>Сведения о кандидатах в Совет директоров Общества</w:t>
      </w:r>
    </w:p>
    <w:p w:rsid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p w:rsidR="00AA02D0" w:rsidRPr="00091690" w:rsidRDefault="00AA02D0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59"/>
        <w:gridCol w:w="6946"/>
      </w:tblGrid>
      <w:tr w:rsidR="006E394F" w:rsidRPr="001B6F96" w:rsidTr="006E394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6E394F" w:rsidRPr="001B6F96" w:rsidRDefault="006E394F" w:rsidP="003520AE">
            <w:pPr>
              <w:spacing w:line="216" w:lineRule="auto"/>
              <w:ind w:right="-108"/>
              <w:rPr>
                <w:bCs w:val="0"/>
                <w:caps/>
                <w:spacing w:val="-3"/>
                <w:position w:val="6"/>
                <w:szCs w:val="24"/>
              </w:rPr>
            </w:pPr>
            <w:bookmarkStart w:id="0" w:name="_GoBack"/>
            <w:bookmarkEnd w:id="0"/>
            <w:r w:rsidRPr="001B6F96">
              <w:rPr>
                <w:bCs w:val="0"/>
                <w:caps/>
                <w:spacing w:val="-3"/>
                <w:position w:val="6"/>
                <w:szCs w:val="24"/>
              </w:rPr>
              <w:t>№</w:t>
            </w:r>
          </w:p>
        </w:tc>
        <w:tc>
          <w:tcPr>
            <w:tcW w:w="2659" w:type="dxa"/>
            <w:vAlign w:val="center"/>
          </w:tcPr>
          <w:p w:rsidR="006E394F" w:rsidRPr="001B6F96" w:rsidRDefault="006E394F" w:rsidP="003520AE">
            <w:pPr>
              <w:spacing w:line="216" w:lineRule="auto"/>
              <w:rPr>
                <w:caps/>
                <w:spacing w:val="-3"/>
                <w:position w:val="6"/>
                <w:szCs w:val="24"/>
              </w:rPr>
            </w:pPr>
            <w:r w:rsidRPr="001B6F96">
              <w:rPr>
                <w:b/>
                <w:caps/>
                <w:spacing w:val="-3"/>
                <w:position w:val="6"/>
                <w:szCs w:val="24"/>
              </w:rPr>
              <w:t xml:space="preserve">Ф.И.О. </w:t>
            </w:r>
            <w:r w:rsidRPr="001B6F96">
              <w:rPr>
                <w:b/>
                <w:spacing w:val="-3"/>
                <w:position w:val="6"/>
                <w:szCs w:val="24"/>
              </w:rPr>
              <w:t>кандидата</w:t>
            </w:r>
          </w:p>
        </w:tc>
        <w:tc>
          <w:tcPr>
            <w:tcW w:w="6946" w:type="dxa"/>
            <w:vAlign w:val="center"/>
          </w:tcPr>
          <w:p w:rsidR="006E394F" w:rsidRPr="001B6F96" w:rsidRDefault="006E394F" w:rsidP="003520AE">
            <w:pPr>
              <w:spacing w:line="216" w:lineRule="auto"/>
              <w:jc w:val="center"/>
              <w:rPr>
                <w:b/>
                <w:spacing w:val="-3"/>
                <w:position w:val="6"/>
                <w:szCs w:val="24"/>
                <w:highlight w:val="cyan"/>
              </w:rPr>
            </w:pPr>
            <w:r w:rsidRPr="001B6F96">
              <w:rPr>
                <w:b/>
                <w:spacing w:val="-3"/>
                <w:position w:val="6"/>
                <w:szCs w:val="24"/>
              </w:rPr>
              <w:t>Должность кандидата (на момент выдвижения)</w:t>
            </w:r>
          </w:p>
        </w:tc>
      </w:tr>
      <w:tr w:rsidR="006E394F" w:rsidRPr="006E394F" w:rsidTr="006E394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vAlign w:val="center"/>
          </w:tcPr>
          <w:p w:rsidR="006E394F" w:rsidRPr="006E394F" w:rsidRDefault="006E394F" w:rsidP="003520AE">
            <w:pPr>
              <w:spacing w:line="216" w:lineRule="auto"/>
              <w:rPr>
                <w:bCs w:val="0"/>
                <w:spacing w:val="-3"/>
                <w:szCs w:val="20"/>
              </w:rPr>
            </w:pPr>
            <w:r w:rsidRPr="006E394F">
              <w:rPr>
                <w:bCs w:val="0"/>
                <w:spacing w:val="-3"/>
                <w:szCs w:val="20"/>
              </w:rPr>
              <w:t>1.</w:t>
            </w:r>
          </w:p>
        </w:tc>
        <w:tc>
          <w:tcPr>
            <w:tcW w:w="2659" w:type="dxa"/>
            <w:vAlign w:val="center"/>
          </w:tcPr>
          <w:p w:rsidR="006E394F" w:rsidRPr="006E394F" w:rsidRDefault="006E394F" w:rsidP="003520AE">
            <w:pPr>
              <w:pStyle w:val="a3"/>
              <w:rPr>
                <w:spacing w:val="-3"/>
                <w:sz w:val="20"/>
                <w:highlight w:val="yellow"/>
              </w:rPr>
            </w:pPr>
            <w:proofErr w:type="spellStart"/>
            <w:r w:rsidRPr="006E394F">
              <w:rPr>
                <w:spacing w:val="-3"/>
                <w:sz w:val="20"/>
              </w:rPr>
              <w:t>Беляев</w:t>
            </w:r>
            <w:proofErr w:type="spellEnd"/>
            <w:r w:rsidRPr="006E394F">
              <w:rPr>
                <w:spacing w:val="-3"/>
                <w:sz w:val="20"/>
              </w:rPr>
              <w:t xml:space="preserve"> Дмитрий Александрович</w:t>
            </w:r>
          </w:p>
        </w:tc>
        <w:tc>
          <w:tcPr>
            <w:tcW w:w="6946" w:type="dxa"/>
            <w:vAlign w:val="center"/>
          </w:tcPr>
          <w:p w:rsidR="006E394F" w:rsidRPr="006E394F" w:rsidRDefault="006E394F" w:rsidP="003520AE">
            <w:pPr>
              <w:spacing w:line="216" w:lineRule="auto"/>
              <w:rPr>
                <w:bCs w:val="0"/>
                <w:spacing w:val="-3"/>
                <w:position w:val="6"/>
                <w:szCs w:val="20"/>
                <w:highlight w:val="yellow"/>
              </w:rPr>
            </w:pPr>
            <w:r w:rsidRPr="006E394F">
              <w:rPr>
                <w:spacing w:val="-3"/>
                <w:szCs w:val="20"/>
              </w:rPr>
              <w:t>Директор Департамента стратегических сделок ПАО «</w:t>
            </w:r>
            <w:proofErr w:type="spellStart"/>
            <w:r w:rsidRPr="006E394F">
              <w:rPr>
                <w:spacing w:val="-3"/>
                <w:szCs w:val="20"/>
              </w:rPr>
              <w:t>РусГидро</w:t>
            </w:r>
            <w:proofErr w:type="spellEnd"/>
            <w:r w:rsidRPr="006E394F">
              <w:rPr>
                <w:spacing w:val="-3"/>
                <w:szCs w:val="20"/>
              </w:rPr>
              <w:t>»</w:t>
            </w:r>
          </w:p>
        </w:tc>
      </w:tr>
      <w:tr w:rsidR="006E394F" w:rsidRPr="006E394F" w:rsidTr="006E394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6E394F" w:rsidRPr="006E394F" w:rsidRDefault="006E394F" w:rsidP="003520AE">
            <w:pPr>
              <w:spacing w:line="216" w:lineRule="auto"/>
              <w:jc w:val="center"/>
              <w:rPr>
                <w:bCs w:val="0"/>
                <w:spacing w:val="-3"/>
                <w:szCs w:val="20"/>
              </w:rPr>
            </w:pPr>
            <w:r w:rsidRPr="006E394F">
              <w:rPr>
                <w:bCs w:val="0"/>
                <w:spacing w:val="-3"/>
                <w:szCs w:val="20"/>
              </w:rPr>
              <w:t>2.</w:t>
            </w:r>
          </w:p>
        </w:tc>
        <w:tc>
          <w:tcPr>
            <w:tcW w:w="2659" w:type="dxa"/>
            <w:vAlign w:val="center"/>
          </w:tcPr>
          <w:p w:rsidR="006E394F" w:rsidRPr="006E394F" w:rsidRDefault="006E394F" w:rsidP="003520AE">
            <w:pPr>
              <w:spacing w:line="216" w:lineRule="auto"/>
              <w:rPr>
                <w:spacing w:val="-3"/>
                <w:position w:val="6"/>
                <w:szCs w:val="20"/>
                <w:highlight w:val="yellow"/>
              </w:rPr>
            </w:pPr>
            <w:proofErr w:type="spellStart"/>
            <w:r w:rsidRPr="006E394F">
              <w:rPr>
                <w:szCs w:val="20"/>
              </w:rPr>
              <w:t>Хазиахметов</w:t>
            </w:r>
            <w:proofErr w:type="spellEnd"/>
            <w:r w:rsidRPr="006E394F">
              <w:rPr>
                <w:szCs w:val="20"/>
              </w:rPr>
              <w:t xml:space="preserve"> Тимур </w:t>
            </w:r>
            <w:proofErr w:type="spellStart"/>
            <w:r w:rsidRPr="006E394F">
              <w:rPr>
                <w:szCs w:val="20"/>
              </w:rPr>
              <w:t>Расимович</w:t>
            </w:r>
            <w:proofErr w:type="spellEnd"/>
          </w:p>
        </w:tc>
        <w:tc>
          <w:tcPr>
            <w:tcW w:w="6946" w:type="dxa"/>
            <w:vAlign w:val="center"/>
          </w:tcPr>
          <w:p w:rsidR="006E394F" w:rsidRPr="006E394F" w:rsidRDefault="006E394F" w:rsidP="003520AE">
            <w:pPr>
              <w:spacing w:line="216" w:lineRule="auto"/>
              <w:rPr>
                <w:bCs w:val="0"/>
                <w:spacing w:val="-3"/>
                <w:position w:val="6"/>
                <w:szCs w:val="20"/>
                <w:highlight w:val="yellow"/>
              </w:rPr>
            </w:pPr>
            <w:r w:rsidRPr="006E394F">
              <w:rPr>
                <w:spacing w:val="-3"/>
                <w:szCs w:val="20"/>
              </w:rPr>
              <w:t>Директор Департамента технического регулирования ПАО «</w:t>
            </w:r>
            <w:proofErr w:type="spellStart"/>
            <w:r w:rsidRPr="006E394F">
              <w:rPr>
                <w:spacing w:val="-3"/>
                <w:szCs w:val="20"/>
              </w:rPr>
              <w:t>РусГидро</w:t>
            </w:r>
            <w:proofErr w:type="spellEnd"/>
            <w:r w:rsidRPr="006E394F">
              <w:rPr>
                <w:spacing w:val="-3"/>
                <w:szCs w:val="20"/>
              </w:rPr>
              <w:t>»</w:t>
            </w:r>
          </w:p>
        </w:tc>
      </w:tr>
      <w:tr w:rsidR="006E394F" w:rsidRPr="006E394F" w:rsidTr="006E394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6E394F" w:rsidRPr="006E394F" w:rsidRDefault="006E394F" w:rsidP="006E394F">
            <w:pPr>
              <w:spacing w:line="216" w:lineRule="auto"/>
              <w:jc w:val="center"/>
              <w:rPr>
                <w:bCs w:val="0"/>
                <w:spacing w:val="-3"/>
                <w:szCs w:val="20"/>
              </w:rPr>
            </w:pPr>
            <w:r w:rsidRPr="006E394F">
              <w:rPr>
                <w:bCs w:val="0"/>
                <w:spacing w:val="-3"/>
                <w:szCs w:val="20"/>
              </w:rPr>
              <w:t>3</w:t>
            </w:r>
            <w:r w:rsidRPr="006E394F">
              <w:rPr>
                <w:bCs w:val="0"/>
                <w:spacing w:val="-3"/>
                <w:szCs w:val="20"/>
              </w:rPr>
              <w:t>.</w:t>
            </w:r>
          </w:p>
        </w:tc>
        <w:tc>
          <w:tcPr>
            <w:tcW w:w="2659" w:type="dxa"/>
            <w:vAlign w:val="center"/>
          </w:tcPr>
          <w:p w:rsidR="006E394F" w:rsidRPr="006E394F" w:rsidRDefault="006E394F" w:rsidP="003520AE">
            <w:pPr>
              <w:spacing w:line="216" w:lineRule="auto"/>
              <w:rPr>
                <w:spacing w:val="-3"/>
                <w:szCs w:val="20"/>
              </w:rPr>
            </w:pPr>
            <w:r w:rsidRPr="006E394F">
              <w:rPr>
                <w:spacing w:val="-3"/>
                <w:szCs w:val="20"/>
              </w:rPr>
              <w:t>Могилевич Ольга Константиновна</w:t>
            </w:r>
          </w:p>
        </w:tc>
        <w:tc>
          <w:tcPr>
            <w:tcW w:w="6946" w:type="dxa"/>
            <w:vAlign w:val="center"/>
          </w:tcPr>
          <w:p w:rsidR="006E394F" w:rsidRPr="006E394F" w:rsidRDefault="006E394F" w:rsidP="003520AE">
            <w:pPr>
              <w:spacing w:line="216" w:lineRule="auto"/>
              <w:rPr>
                <w:spacing w:val="-3"/>
                <w:szCs w:val="20"/>
              </w:rPr>
            </w:pPr>
            <w:r w:rsidRPr="006E394F">
              <w:rPr>
                <w:spacing w:val="-3"/>
                <w:szCs w:val="20"/>
              </w:rPr>
              <w:t>Заместитель директора Департамента по экономике и инвестициям Департамента экономического планирования и инвестиционных программ ПАО «</w:t>
            </w:r>
            <w:proofErr w:type="spellStart"/>
            <w:r w:rsidRPr="006E394F">
              <w:rPr>
                <w:spacing w:val="-3"/>
                <w:szCs w:val="20"/>
              </w:rPr>
              <w:t>РусГидро</w:t>
            </w:r>
            <w:proofErr w:type="spellEnd"/>
            <w:r w:rsidRPr="006E394F">
              <w:rPr>
                <w:spacing w:val="-3"/>
                <w:szCs w:val="20"/>
              </w:rPr>
              <w:t>»</w:t>
            </w:r>
          </w:p>
        </w:tc>
      </w:tr>
      <w:tr w:rsidR="006E394F" w:rsidRPr="006E394F" w:rsidTr="006E394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6E394F" w:rsidRPr="006E394F" w:rsidRDefault="006E394F" w:rsidP="003520AE">
            <w:pPr>
              <w:spacing w:line="216" w:lineRule="auto"/>
              <w:jc w:val="center"/>
              <w:rPr>
                <w:bCs w:val="0"/>
                <w:spacing w:val="-3"/>
                <w:szCs w:val="20"/>
              </w:rPr>
            </w:pPr>
            <w:r w:rsidRPr="006E394F">
              <w:rPr>
                <w:bCs w:val="0"/>
                <w:spacing w:val="-3"/>
                <w:szCs w:val="20"/>
              </w:rPr>
              <w:t>4.</w:t>
            </w:r>
          </w:p>
        </w:tc>
        <w:tc>
          <w:tcPr>
            <w:tcW w:w="2659" w:type="dxa"/>
            <w:vAlign w:val="center"/>
          </w:tcPr>
          <w:p w:rsidR="006E394F" w:rsidRPr="006E394F" w:rsidRDefault="006E394F" w:rsidP="003520AE">
            <w:pPr>
              <w:spacing w:line="216" w:lineRule="auto"/>
              <w:rPr>
                <w:spacing w:val="-3"/>
                <w:szCs w:val="20"/>
              </w:rPr>
            </w:pPr>
            <w:r w:rsidRPr="006E394F">
              <w:rPr>
                <w:spacing w:val="-3"/>
                <w:szCs w:val="20"/>
              </w:rPr>
              <w:t>Гаврилов Андрей Александрович</w:t>
            </w:r>
          </w:p>
        </w:tc>
        <w:tc>
          <w:tcPr>
            <w:tcW w:w="6946" w:type="dxa"/>
            <w:vAlign w:val="center"/>
          </w:tcPr>
          <w:p w:rsidR="006E394F" w:rsidRPr="006E394F" w:rsidRDefault="006E394F" w:rsidP="003520AE">
            <w:pPr>
              <w:spacing w:line="216" w:lineRule="auto"/>
              <w:rPr>
                <w:spacing w:val="-3"/>
                <w:szCs w:val="20"/>
              </w:rPr>
            </w:pPr>
            <w:r w:rsidRPr="006E394F">
              <w:rPr>
                <w:spacing w:val="-3"/>
                <w:szCs w:val="20"/>
              </w:rPr>
              <w:t>Начальник Управления заемного капитала Департамента корпоративных финансов ПАО «</w:t>
            </w:r>
            <w:proofErr w:type="spellStart"/>
            <w:r w:rsidRPr="006E394F">
              <w:rPr>
                <w:spacing w:val="-3"/>
                <w:szCs w:val="20"/>
              </w:rPr>
              <w:t>РусГидро</w:t>
            </w:r>
            <w:proofErr w:type="spellEnd"/>
            <w:r w:rsidRPr="006E394F">
              <w:rPr>
                <w:spacing w:val="-3"/>
                <w:szCs w:val="20"/>
              </w:rPr>
              <w:t>»</w:t>
            </w:r>
          </w:p>
        </w:tc>
      </w:tr>
      <w:tr w:rsidR="006E394F" w:rsidRPr="006E394F" w:rsidTr="006E394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6E394F" w:rsidRPr="006E394F" w:rsidRDefault="006E394F" w:rsidP="003520AE">
            <w:pPr>
              <w:spacing w:line="216" w:lineRule="auto"/>
              <w:rPr>
                <w:bCs w:val="0"/>
                <w:spacing w:val="-3"/>
                <w:szCs w:val="20"/>
              </w:rPr>
            </w:pPr>
            <w:r w:rsidRPr="006E394F">
              <w:rPr>
                <w:bCs w:val="0"/>
                <w:spacing w:val="-3"/>
                <w:szCs w:val="20"/>
              </w:rPr>
              <w:t>5.</w:t>
            </w:r>
          </w:p>
        </w:tc>
        <w:tc>
          <w:tcPr>
            <w:tcW w:w="2659" w:type="dxa"/>
            <w:vAlign w:val="center"/>
          </w:tcPr>
          <w:p w:rsidR="006E394F" w:rsidRPr="006E394F" w:rsidRDefault="006E394F" w:rsidP="003520AE">
            <w:pPr>
              <w:pStyle w:val="a3"/>
              <w:rPr>
                <w:spacing w:val="-3"/>
                <w:sz w:val="20"/>
                <w:highlight w:val="yellow"/>
              </w:rPr>
            </w:pPr>
            <w:proofErr w:type="spellStart"/>
            <w:r w:rsidRPr="006E394F">
              <w:rPr>
                <w:spacing w:val="-3"/>
                <w:sz w:val="20"/>
              </w:rPr>
              <w:t>Лапшев</w:t>
            </w:r>
            <w:proofErr w:type="spellEnd"/>
            <w:r w:rsidRPr="006E394F">
              <w:rPr>
                <w:spacing w:val="-3"/>
                <w:sz w:val="20"/>
              </w:rPr>
              <w:t xml:space="preserve"> Сергей Викторович</w:t>
            </w:r>
          </w:p>
        </w:tc>
        <w:tc>
          <w:tcPr>
            <w:tcW w:w="6946" w:type="dxa"/>
            <w:vAlign w:val="center"/>
          </w:tcPr>
          <w:p w:rsidR="006E394F" w:rsidRPr="006E394F" w:rsidRDefault="006E394F" w:rsidP="003520AE">
            <w:pPr>
              <w:spacing w:line="216" w:lineRule="auto"/>
              <w:rPr>
                <w:bCs w:val="0"/>
                <w:spacing w:val="-3"/>
                <w:position w:val="6"/>
                <w:szCs w:val="20"/>
                <w:highlight w:val="yellow"/>
              </w:rPr>
            </w:pPr>
            <w:r w:rsidRPr="006E394F">
              <w:rPr>
                <w:spacing w:val="-3"/>
                <w:szCs w:val="20"/>
              </w:rPr>
              <w:t>Директор Департамента корпоративных процедур и взаимоотношений с партнерами Энергетического дивизиона АО «Русский алюминий Менеджмент»</w:t>
            </w:r>
          </w:p>
        </w:tc>
      </w:tr>
      <w:tr w:rsidR="006E394F" w:rsidRPr="006E394F" w:rsidTr="006E394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6E394F" w:rsidRPr="006E394F" w:rsidRDefault="006E394F" w:rsidP="003520AE">
            <w:pPr>
              <w:spacing w:line="216" w:lineRule="auto"/>
              <w:jc w:val="center"/>
              <w:rPr>
                <w:bCs w:val="0"/>
                <w:spacing w:val="-3"/>
                <w:szCs w:val="20"/>
              </w:rPr>
            </w:pPr>
            <w:r w:rsidRPr="006E394F">
              <w:rPr>
                <w:bCs w:val="0"/>
                <w:spacing w:val="-3"/>
                <w:szCs w:val="20"/>
              </w:rPr>
              <w:t>6.</w:t>
            </w:r>
          </w:p>
        </w:tc>
        <w:tc>
          <w:tcPr>
            <w:tcW w:w="2659" w:type="dxa"/>
            <w:vAlign w:val="center"/>
          </w:tcPr>
          <w:p w:rsidR="006E394F" w:rsidRPr="006E394F" w:rsidRDefault="006E394F" w:rsidP="003520AE">
            <w:pPr>
              <w:spacing w:line="216" w:lineRule="auto"/>
              <w:rPr>
                <w:spacing w:val="-3"/>
                <w:position w:val="6"/>
                <w:szCs w:val="20"/>
                <w:highlight w:val="yellow"/>
              </w:rPr>
            </w:pPr>
            <w:r w:rsidRPr="006E394F">
              <w:rPr>
                <w:spacing w:val="-3"/>
                <w:szCs w:val="20"/>
              </w:rPr>
              <w:t>Свинко Андрей Сергеевич</w:t>
            </w:r>
          </w:p>
        </w:tc>
        <w:tc>
          <w:tcPr>
            <w:tcW w:w="6946" w:type="dxa"/>
            <w:vAlign w:val="center"/>
          </w:tcPr>
          <w:p w:rsidR="006E394F" w:rsidRPr="006E394F" w:rsidRDefault="006E394F" w:rsidP="003520AE">
            <w:pPr>
              <w:spacing w:line="216" w:lineRule="auto"/>
              <w:rPr>
                <w:bCs w:val="0"/>
                <w:spacing w:val="-3"/>
                <w:position w:val="6"/>
                <w:szCs w:val="20"/>
                <w:highlight w:val="yellow"/>
              </w:rPr>
            </w:pPr>
            <w:r w:rsidRPr="006E394F">
              <w:rPr>
                <w:szCs w:val="20"/>
              </w:rPr>
              <w:t>Директор Финансового департамента Энергетического дивизиона АО «Русский алюминий Менеджмент»</w:t>
            </w:r>
          </w:p>
        </w:tc>
      </w:tr>
      <w:tr w:rsidR="006E394F" w:rsidRPr="006E394F" w:rsidTr="006E394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6E394F" w:rsidRPr="006E394F" w:rsidRDefault="006E394F" w:rsidP="006E394F">
            <w:pPr>
              <w:spacing w:line="216" w:lineRule="auto"/>
              <w:jc w:val="center"/>
              <w:rPr>
                <w:bCs w:val="0"/>
                <w:spacing w:val="-3"/>
                <w:szCs w:val="20"/>
              </w:rPr>
            </w:pPr>
            <w:r w:rsidRPr="006E394F">
              <w:rPr>
                <w:bCs w:val="0"/>
                <w:spacing w:val="-3"/>
                <w:szCs w:val="20"/>
              </w:rPr>
              <w:t>7</w:t>
            </w:r>
            <w:r w:rsidRPr="006E394F">
              <w:rPr>
                <w:bCs w:val="0"/>
                <w:spacing w:val="-3"/>
                <w:szCs w:val="20"/>
              </w:rPr>
              <w:t>.</w:t>
            </w:r>
          </w:p>
        </w:tc>
        <w:tc>
          <w:tcPr>
            <w:tcW w:w="2659" w:type="dxa"/>
            <w:vAlign w:val="center"/>
          </w:tcPr>
          <w:p w:rsidR="006E394F" w:rsidRPr="006E394F" w:rsidRDefault="006E394F" w:rsidP="003520AE">
            <w:pPr>
              <w:spacing w:line="216" w:lineRule="auto"/>
              <w:rPr>
                <w:spacing w:val="-3"/>
                <w:position w:val="6"/>
                <w:szCs w:val="20"/>
              </w:rPr>
            </w:pPr>
            <w:r w:rsidRPr="006E394F">
              <w:rPr>
                <w:spacing w:val="-3"/>
                <w:position w:val="6"/>
                <w:szCs w:val="20"/>
              </w:rPr>
              <w:t>Устюгов Дмитрий Николаевич</w:t>
            </w:r>
          </w:p>
        </w:tc>
        <w:tc>
          <w:tcPr>
            <w:tcW w:w="6946" w:type="dxa"/>
            <w:vAlign w:val="center"/>
          </w:tcPr>
          <w:p w:rsidR="006E394F" w:rsidRPr="006E394F" w:rsidRDefault="006E394F" w:rsidP="003520AE">
            <w:pPr>
              <w:spacing w:line="216" w:lineRule="auto"/>
              <w:rPr>
                <w:bCs w:val="0"/>
                <w:spacing w:val="-3"/>
                <w:position w:val="6"/>
                <w:szCs w:val="20"/>
              </w:rPr>
            </w:pPr>
            <w:r w:rsidRPr="006E394F">
              <w:rPr>
                <w:bCs w:val="0"/>
                <w:spacing w:val="-3"/>
                <w:position w:val="6"/>
                <w:szCs w:val="20"/>
              </w:rPr>
              <w:t>Руководитель группы проектов Энергетического дивизиона АО «Русский алюминий Менеджмент»</w:t>
            </w:r>
          </w:p>
        </w:tc>
      </w:tr>
      <w:tr w:rsidR="006E394F" w:rsidRPr="006E394F" w:rsidTr="006E394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6E394F" w:rsidRPr="006E394F" w:rsidRDefault="006E394F" w:rsidP="003520AE">
            <w:pPr>
              <w:spacing w:line="216" w:lineRule="auto"/>
              <w:jc w:val="center"/>
              <w:rPr>
                <w:bCs w:val="0"/>
                <w:spacing w:val="-3"/>
                <w:szCs w:val="20"/>
              </w:rPr>
            </w:pPr>
            <w:r w:rsidRPr="006E394F">
              <w:rPr>
                <w:bCs w:val="0"/>
                <w:spacing w:val="-3"/>
                <w:szCs w:val="20"/>
              </w:rPr>
              <w:t>8.</w:t>
            </w:r>
          </w:p>
        </w:tc>
        <w:tc>
          <w:tcPr>
            <w:tcW w:w="2659" w:type="dxa"/>
            <w:vAlign w:val="center"/>
          </w:tcPr>
          <w:p w:rsidR="006E394F" w:rsidRPr="006E394F" w:rsidRDefault="006E394F" w:rsidP="003520AE">
            <w:pPr>
              <w:pStyle w:val="a3"/>
              <w:rPr>
                <w:spacing w:val="-3"/>
                <w:sz w:val="20"/>
                <w:lang w:val="ru-RU"/>
              </w:rPr>
            </w:pPr>
            <w:r w:rsidRPr="006E394F">
              <w:rPr>
                <w:spacing w:val="-3"/>
                <w:sz w:val="20"/>
                <w:lang w:val="ru-RU"/>
              </w:rPr>
              <w:t>Мартынова Екатерина Юрьевна</w:t>
            </w:r>
          </w:p>
        </w:tc>
        <w:tc>
          <w:tcPr>
            <w:tcW w:w="6946" w:type="dxa"/>
            <w:vAlign w:val="center"/>
          </w:tcPr>
          <w:p w:rsidR="006E394F" w:rsidRPr="006E394F" w:rsidRDefault="006E394F" w:rsidP="003520AE">
            <w:pPr>
              <w:spacing w:line="216" w:lineRule="auto"/>
              <w:rPr>
                <w:bCs w:val="0"/>
                <w:spacing w:val="-3"/>
                <w:position w:val="6"/>
                <w:szCs w:val="20"/>
              </w:rPr>
            </w:pPr>
            <w:r w:rsidRPr="006E394F">
              <w:rPr>
                <w:bCs w:val="0"/>
                <w:spacing w:val="-3"/>
                <w:position w:val="6"/>
                <w:szCs w:val="20"/>
              </w:rPr>
              <w:t>Директор по рискам Дирекции по контролю, внутреннему аудиту. Координации бизнеса АО «Русский Алюминий Менеджмент»</w:t>
            </w:r>
          </w:p>
        </w:tc>
      </w:tr>
    </w:tbl>
    <w:p w:rsidR="006E394F" w:rsidRPr="00AA02D0" w:rsidRDefault="006E394F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sectPr w:rsidR="006E394F" w:rsidRPr="00AA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091690"/>
    <w:rsid w:val="006E394F"/>
    <w:rsid w:val="006F713E"/>
    <w:rsid w:val="007C7B8E"/>
    <w:rsid w:val="00851DAF"/>
    <w:rsid w:val="00975B56"/>
    <w:rsid w:val="0098771F"/>
    <w:rsid w:val="009F082F"/>
    <w:rsid w:val="00A17667"/>
    <w:rsid w:val="00AA02D0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,b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,b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,b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,b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"РусГидро"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Ольга Васильевна</dc:creator>
  <cp:lastModifiedBy>Бадьян Ольга Васильевна</cp:lastModifiedBy>
  <cp:revision>4</cp:revision>
  <dcterms:created xsi:type="dcterms:W3CDTF">2023-05-24T09:29:00Z</dcterms:created>
  <dcterms:modified xsi:type="dcterms:W3CDTF">2024-05-28T04:54:00Z</dcterms:modified>
</cp:coreProperties>
</file>