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BC2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23490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23490" w:rsidRDefault="00F23490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«__» _______</w:t>
      </w:r>
      <w:r w:rsidR="00921C18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44E96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444E96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</w:t>
      </w:r>
      <w:r w:rsidR="00921C18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F23490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21C18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F23490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 </w:t>
      </w:r>
      <w:r w:rsidR="00921C18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 w:rsidR="00F23490"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F234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8F30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Pr="00F451BD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3A4BCA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5E5E5E">
        <w:rPr>
          <w:rFonts w:ascii="Times New Roman" w:hAnsi="Times New Roman" w:cs="Times New Roman"/>
          <w:sz w:val="20"/>
          <w:szCs w:val="20"/>
        </w:rPr>
        <w:t xml:space="preserve">Общем собрании акционеров АО «Богучанская </w:t>
      </w:r>
      <w:r w:rsidRPr="00834D5B">
        <w:rPr>
          <w:rFonts w:ascii="Times New Roman" w:hAnsi="Times New Roman" w:cs="Times New Roman"/>
          <w:sz w:val="20"/>
          <w:szCs w:val="20"/>
        </w:rPr>
        <w:t xml:space="preserve">ГЭС» </w:t>
      </w:r>
      <w:r w:rsidR="00266716" w:rsidRPr="00F23490">
        <w:rPr>
          <w:rFonts w:ascii="Times New Roman" w:hAnsi="Times New Roman" w:cs="Times New Roman"/>
          <w:sz w:val="20"/>
          <w:szCs w:val="20"/>
        </w:rPr>
        <w:t>«</w:t>
      </w:r>
      <w:r w:rsidR="008A6CC4">
        <w:rPr>
          <w:rFonts w:ascii="Times New Roman" w:hAnsi="Times New Roman" w:cs="Times New Roman"/>
          <w:sz w:val="20"/>
          <w:szCs w:val="20"/>
        </w:rPr>
        <w:t>23</w:t>
      </w:r>
      <w:r w:rsidR="00266716" w:rsidRPr="00F23490">
        <w:rPr>
          <w:rFonts w:ascii="Times New Roman" w:hAnsi="Times New Roman" w:cs="Times New Roman"/>
          <w:sz w:val="20"/>
          <w:szCs w:val="20"/>
        </w:rPr>
        <w:t>»</w:t>
      </w:r>
      <w:r w:rsidR="008A6CC4">
        <w:rPr>
          <w:rFonts w:ascii="Times New Roman" w:hAnsi="Times New Roman" w:cs="Times New Roman"/>
          <w:sz w:val="20"/>
          <w:szCs w:val="20"/>
        </w:rPr>
        <w:t xml:space="preserve"> июня</w:t>
      </w:r>
      <w:r w:rsidR="00022C6B" w:rsidRPr="00F23490">
        <w:rPr>
          <w:rFonts w:ascii="Times New Roman" w:hAnsi="Times New Roman" w:cs="Times New Roman"/>
          <w:sz w:val="20"/>
          <w:szCs w:val="20"/>
        </w:rPr>
        <w:t xml:space="preserve"> </w:t>
      </w:r>
      <w:r w:rsidR="00266716" w:rsidRPr="00F23490">
        <w:rPr>
          <w:rFonts w:ascii="Times New Roman" w:hAnsi="Times New Roman" w:cs="Times New Roman"/>
          <w:sz w:val="20"/>
          <w:szCs w:val="20"/>
        </w:rPr>
        <w:t>20</w:t>
      </w:r>
      <w:r w:rsidR="0016361A" w:rsidRPr="00F23490">
        <w:rPr>
          <w:rFonts w:ascii="Times New Roman" w:hAnsi="Times New Roman" w:cs="Times New Roman"/>
          <w:sz w:val="20"/>
          <w:szCs w:val="20"/>
        </w:rPr>
        <w:t>2</w:t>
      </w:r>
      <w:r w:rsidR="00F23490" w:rsidRPr="00F23490">
        <w:rPr>
          <w:rFonts w:ascii="Times New Roman" w:hAnsi="Times New Roman" w:cs="Times New Roman"/>
          <w:sz w:val="20"/>
          <w:szCs w:val="20"/>
        </w:rPr>
        <w:t>3</w:t>
      </w:r>
      <w:r w:rsidRPr="00F23490">
        <w:rPr>
          <w:rFonts w:ascii="Times New Roman" w:hAnsi="Times New Roman" w:cs="Times New Roman"/>
          <w:sz w:val="20"/>
          <w:szCs w:val="20"/>
        </w:rPr>
        <w:t xml:space="preserve"> г.</w:t>
      </w:r>
      <w:r w:rsidRPr="00834D5B">
        <w:rPr>
          <w:rFonts w:ascii="Times New Roman" w:hAnsi="Times New Roman" w:cs="Times New Roman"/>
          <w:sz w:val="20"/>
          <w:szCs w:val="20"/>
        </w:rPr>
        <w:t xml:space="preserve"> по вопросу о </w:t>
      </w:r>
      <w:r w:rsidR="00584476">
        <w:rPr>
          <w:rFonts w:ascii="Times New Roman" w:hAnsi="Times New Roman" w:cs="Times New Roman"/>
          <w:sz w:val="20"/>
          <w:szCs w:val="20"/>
        </w:rPr>
        <w:t xml:space="preserve">последующем одобрении </w:t>
      </w:r>
      <w:r w:rsidR="00216F47" w:rsidRPr="00834D5B">
        <w:rPr>
          <w:rFonts w:ascii="Times New Roman" w:hAnsi="Times New Roman" w:cs="Times New Roman"/>
          <w:sz w:val="20"/>
          <w:szCs w:val="20"/>
        </w:rPr>
        <w:t xml:space="preserve">крупной </w:t>
      </w:r>
      <w:r w:rsidR="00584476">
        <w:rPr>
          <w:rFonts w:ascii="Times New Roman" w:hAnsi="Times New Roman" w:cs="Times New Roman"/>
          <w:sz w:val="20"/>
          <w:szCs w:val="20"/>
        </w:rPr>
        <w:br/>
      </w:r>
      <w:r w:rsidR="00216F47" w:rsidRPr="00834D5B">
        <w:rPr>
          <w:rFonts w:ascii="Times New Roman" w:hAnsi="Times New Roman" w:cs="Times New Roman"/>
          <w:sz w:val="20"/>
          <w:szCs w:val="20"/>
        </w:rPr>
        <w:t>сделк</w:t>
      </w:r>
      <w:r w:rsidR="008F3089">
        <w:rPr>
          <w:rFonts w:ascii="Times New Roman" w:hAnsi="Times New Roman" w:cs="Times New Roman"/>
          <w:sz w:val="20"/>
          <w:szCs w:val="20"/>
        </w:rPr>
        <w:t>и</w:t>
      </w:r>
      <w:r w:rsidR="00216F47" w:rsidRPr="00834D5B">
        <w:rPr>
          <w:rFonts w:ascii="Times New Roman" w:hAnsi="Times New Roman" w:cs="Times New Roman"/>
          <w:sz w:val="20"/>
          <w:szCs w:val="20"/>
        </w:rPr>
        <w:t xml:space="preserve"> – Договоре </w:t>
      </w:r>
      <w:r w:rsidR="00DB6D97" w:rsidRPr="00834D5B">
        <w:rPr>
          <w:rFonts w:ascii="Times New Roman" w:hAnsi="Times New Roman" w:cs="Times New Roman"/>
          <w:sz w:val="20"/>
          <w:szCs w:val="20"/>
        </w:rPr>
        <w:t>займа №00097-15-ФД от 16.03.2015 г. между АО «Богучанская ГЭС» и АО «БоАЗ»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Договор)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, на измененных условиях, определенных </w:t>
      </w:r>
      <w:r w:rsidR="00292A3E" w:rsidRPr="00834D5B">
        <w:rPr>
          <w:rFonts w:ascii="Times New Roman" w:hAnsi="Times New Roman" w:cs="Times New Roman"/>
          <w:sz w:val="20"/>
          <w:szCs w:val="20"/>
        </w:rPr>
        <w:t>дополнительным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соглашением № </w:t>
      </w:r>
      <w:r w:rsidR="001E0BA8">
        <w:rPr>
          <w:rFonts w:ascii="Times New Roman" w:hAnsi="Times New Roman" w:cs="Times New Roman"/>
          <w:sz w:val="20"/>
          <w:szCs w:val="20"/>
        </w:rPr>
        <w:t>2</w:t>
      </w:r>
      <w:r w:rsidR="00107719">
        <w:rPr>
          <w:rFonts w:ascii="Times New Roman" w:hAnsi="Times New Roman" w:cs="Times New Roman"/>
          <w:sz w:val="20"/>
          <w:szCs w:val="20"/>
        </w:rPr>
        <w:t>1</w:t>
      </w:r>
      <w:r w:rsidR="00DB6D97" w:rsidRPr="00834D5B">
        <w:rPr>
          <w:rFonts w:ascii="Times New Roman" w:hAnsi="Times New Roman" w:cs="Times New Roman"/>
          <w:sz w:val="20"/>
          <w:szCs w:val="20"/>
        </w:rPr>
        <w:t xml:space="preserve"> к Договору займа, который является крупной сделкой</w:t>
      </w:r>
      <w:r w:rsidR="008F3089">
        <w:rPr>
          <w:rFonts w:ascii="Times New Roman" w:hAnsi="Times New Roman" w:cs="Times New Roman"/>
          <w:sz w:val="20"/>
          <w:szCs w:val="20"/>
        </w:rPr>
        <w:t xml:space="preserve"> (далее – Сделка</w:t>
      </w:r>
      <w:r w:rsidR="00584476">
        <w:rPr>
          <w:rFonts w:ascii="Times New Roman" w:hAnsi="Times New Roman" w:cs="Times New Roman"/>
          <w:sz w:val="20"/>
          <w:szCs w:val="20"/>
        </w:rPr>
        <w:t>, Соглашение, Дополнительное соглашение</w:t>
      </w:r>
      <w:r w:rsidR="008F3089">
        <w:rPr>
          <w:rFonts w:ascii="Times New Roman" w:hAnsi="Times New Roman" w:cs="Times New Roman"/>
          <w:sz w:val="20"/>
          <w:szCs w:val="20"/>
        </w:rPr>
        <w:t>)</w:t>
      </w:r>
      <w:r w:rsidR="00216F47" w:rsidRPr="00834D5B">
        <w:rPr>
          <w:rFonts w:ascii="Times New Roman" w:hAnsi="Times New Roman" w:cs="Times New Roman"/>
          <w:sz w:val="20"/>
          <w:szCs w:val="20"/>
        </w:rPr>
        <w:t>.</w:t>
      </w:r>
    </w:p>
    <w:p w:rsidR="00F451BD" w:rsidRDefault="00F451BD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Стороны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делки: </w:t>
      </w:r>
    </w:p>
    <w:p w:rsidR="004B4B96" w:rsidRPr="008F3089" w:rsidRDefault="00292A3E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>Займодавец</w:t>
      </w:r>
      <w:r w:rsidR="004B68E2" w:rsidRPr="008F3089">
        <w:rPr>
          <w:rFonts w:ascii="Times New Roman" w:hAnsi="Times New Roman" w:cs="Times New Roman"/>
          <w:sz w:val="20"/>
          <w:szCs w:val="20"/>
        </w:rPr>
        <w:t xml:space="preserve"> </w:t>
      </w:r>
      <w:r w:rsidR="004B4B96" w:rsidRPr="008F3089">
        <w:rPr>
          <w:rFonts w:ascii="Times New Roman" w:hAnsi="Times New Roman" w:cs="Times New Roman"/>
          <w:sz w:val="20"/>
          <w:szCs w:val="20"/>
        </w:rPr>
        <w:t xml:space="preserve">- </w:t>
      </w:r>
      <w:r w:rsidRPr="008F3089">
        <w:rPr>
          <w:rFonts w:ascii="Times New Roman" w:hAnsi="Times New Roman" w:cs="Times New Roman"/>
          <w:sz w:val="20"/>
          <w:szCs w:val="20"/>
        </w:rPr>
        <w:t>Акционерное общество «Богучанская ГЭС»</w:t>
      </w:r>
    </w:p>
    <w:p w:rsidR="004B4B96" w:rsidRPr="008F3089" w:rsidRDefault="00CE322B" w:rsidP="00022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3089">
        <w:rPr>
          <w:rFonts w:ascii="Times New Roman" w:hAnsi="Times New Roman" w:cs="Times New Roman"/>
          <w:sz w:val="20"/>
          <w:szCs w:val="20"/>
        </w:rPr>
        <w:t>Заемщик</w:t>
      </w:r>
      <w:r w:rsidR="004B4B96" w:rsidRPr="008F3089">
        <w:rPr>
          <w:rFonts w:ascii="Times New Roman" w:hAnsi="Times New Roman" w:cs="Times New Roman"/>
          <w:sz w:val="20"/>
          <w:szCs w:val="20"/>
        </w:rPr>
        <w:t xml:space="preserve"> - </w:t>
      </w:r>
      <w:r w:rsidR="001E0BA8">
        <w:rPr>
          <w:rFonts w:ascii="Times New Roman" w:hAnsi="Times New Roman" w:cs="Times New Roman"/>
          <w:sz w:val="20"/>
          <w:szCs w:val="20"/>
        </w:rPr>
        <w:t>А</w:t>
      </w:r>
      <w:r w:rsidR="00292A3E" w:rsidRPr="008F3089">
        <w:rPr>
          <w:rFonts w:ascii="Times New Roman" w:hAnsi="Times New Roman" w:cs="Times New Roman"/>
          <w:sz w:val="20"/>
          <w:szCs w:val="20"/>
        </w:rPr>
        <w:t>кционерное общество «Богучанский Алюминиевый Завод»</w:t>
      </w:r>
    </w:p>
    <w:p w:rsidR="004B4B96" w:rsidRDefault="008F3089" w:rsidP="00022C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Сделки</w:t>
      </w:r>
      <w:r w:rsidR="004B4B96" w:rsidRPr="00147C87">
        <w:rPr>
          <w:rFonts w:ascii="Times New Roman" w:hAnsi="Times New Roman" w:cs="Times New Roman"/>
          <w:b/>
          <w:sz w:val="20"/>
          <w:szCs w:val="20"/>
        </w:rPr>
        <w:t>: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Одобрить заключенную Обществом крупную сделку – Договор займа №00097-15-ФД от 16.03.2015 (далее – Договор) между Акционерным обществом «Богучанская ГЭС» и Акционерным обществом «</w:t>
      </w:r>
      <w:proofErr w:type="spellStart"/>
      <w:r w:rsidRPr="00584476">
        <w:rPr>
          <w:rFonts w:eastAsiaTheme="minorHAnsi"/>
          <w:color w:val="auto"/>
          <w:sz w:val="20"/>
          <w:lang w:eastAsia="en-US"/>
        </w:rPr>
        <w:t>Богучанский</w:t>
      </w:r>
      <w:proofErr w:type="spellEnd"/>
      <w:r w:rsidRPr="00584476">
        <w:rPr>
          <w:rFonts w:eastAsiaTheme="minorHAnsi"/>
          <w:color w:val="auto"/>
          <w:sz w:val="20"/>
          <w:lang w:eastAsia="en-US"/>
        </w:rPr>
        <w:t xml:space="preserve"> Алюминиевый Завод» на измененных условиях, определенных дополнительным соглашением № 2</w:t>
      </w:r>
      <w:r w:rsidR="00107719">
        <w:rPr>
          <w:rFonts w:eastAsiaTheme="minorHAnsi"/>
          <w:color w:val="auto"/>
          <w:sz w:val="20"/>
          <w:lang w:eastAsia="en-US"/>
        </w:rPr>
        <w:t>1</w:t>
      </w:r>
      <w:r w:rsidRPr="00584476">
        <w:rPr>
          <w:rFonts w:eastAsiaTheme="minorHAnsi"/>
          <w:color w:val="auto"/>
          <w:sz w:val="20"/>
          <w:lang w:eastAsia="en-US"/>
        </w:rPr>
        <w:t xml:space="preserve"> к Договору (далее – Дополнение, Соглашение, Дополнительное соглашение), на следующих существенных условиях: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Стороны Дополнения: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Займодавец - Акционерное общество «Богучанская ГЭС»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Заемщик - Акционерное общество «</w:t>
      </w:r>
      <w:proofErr w:type="spellStart"/>
      <w:r w:rsidRPr="00584476">
        <w:rPr>
          <w:rFonts w:eastAsiaTheme="minorHAnsi"/>
          <w:color w:val="auto"/>
          <w:sz w:val="20"/>
          <w:lang w:eastAsia="en-US"/>
        </w:rPr>
        <w:t>Богучанский</w:t>
      </w:r>
      <w:proofErr w:type="spellEnd"/>
      <w:r w:rsidRPr="00584476">
        <w:rPr>
          <w:rFonts w:eastAsiaTheme="minorHAnsi"/>
          <w:color w:val="auto"/>
          <w:sz w:val="20"/>
          <w:lang w:eastAsia="en-US"/>
        </w:rPr>
        <w:t xml:space="preserve"> Алюминиевый Завод»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Предмет Дополнения: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Внесение следующих изменений в Договор:</w:t>
      </w:r>
    </w:p>
    <w:p w:rsidR="00107719" w:rsidRPr="00107719" w:rsidRDefault="00107719" w:rsidP="001077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Изложить п. 1.1 Договора в следующей редакции: </w:t>
      </w:r>
    </w:p>
    <w:p w:rsidR="00107719" w:rsidRPr="00107719" w:rsidRDefault="00107719" w:rsidP="001077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«1.1. По настоящему Договору Займодавец передает в собственность Заемщику денежную сумму в размере, не превышающем 50 335 578 336,88 (Пятьдесят миллиардов триста тридцать пять миллионов пятьсот семьдесят восемь тысяч триста тридцать шесть рублей 88 коп.) (далее – «Сумма займа»), в установленные Договором сроки, а Заемщик обязуется возвратить Займодавцу фактически предоставленную сумму денежных средств (далее – «Сумма предоставленного займа»), а также уплатить проценты за пользование ею, в порядке и сроки, предусмотренные настоящим Договором.»</w:t>
      </w:r>
    </w:p>
    <w:p w:rsidR="00107719" w:rsidRPr="00107719" w:rsidRDefault="00107719" w:rsidP="001077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Дополнить Договор пунктом 1.3.3.  следующего содержания: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 w:rsidDel="002B5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«- в течение десяти рабочих дней с момента заключения настоящего Соглашения в размере, определяемом как сумма денежных средств, находящихся на всех банковских (расчетных, депозитных) счетах Займодавца на дату выдачи транша, за вычетом 500 000 000 (пятьсот миллионов) рублей, х 50%, но не более 4 000 000 000 (Четырех миллиардов) рублей для целей досрочного погашения кредита в соответствии с заключенным Кредитным соглашением № 110100/1167 от 03.12.2010 в срок до 35 календарных дней, в 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. 65% суммы транша направляется на досрочное погашение последних по сроку платежей по графику кредита, 35% суммы соответствующего транша займа – на досрочное погашение основного долга по сроку в 1-2 кварталах 2024 года;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 w:rsidDel="00EC6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срок до 31.08.2023 в размере, определяемом как сумма денежных средств, находящихся на всех банковских (расчетных, депозитных) счетах Займодавца на дату выдачи транша, за вычетом 500 000 000 (пятьсот миллионов) рублей, х 50%, но не более 2 000 000 000 (двух миллиардов) рублей для целей досрочного погашения кредита в соответствии с заключенным Кредитным соглашением № 110100/1167 от 03.12.2010 в срок до 35 календарных дней, в 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. 65% суммы транша направляется на досрочное погашение последних по сроку платежей по графику кредита, 35% суммы соответствующего транша займа – на досрочное погашение основного долга по сроку в 1-2 кварталах 2024 года;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срок до 25.12.2023 в размере, определяемом как сумма денежных средств, находящихся на всех банковских (расчетных, депозитных) счетах Займодавца на дату выдачи транша, за вычетом 500 000 000 (пятьсот миллионов) рублей, х 50% минус 500 000 000 (пятьсот миллионов) рублей, но не более 1 000 000 000 (Одного миллиарда) рублей для целей досрочного погашения кредита в соответствии с заключенным Кредитным соглашением № 110100/1167 от 03.12.2010 в срок до 35 календарных дней, в 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. 65% суммы транша направляется на досрочное погашение последних по сроку платежей по графику кредита, 35% суммы соответствующего транша займа – на досрочное погашение основного долга по сроку в 1-2 кварталах 2024 года»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Дополнить Договор пунктом 1.3.4 следующего содержания: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«не ранее </w:t>
      </w:r>
      <w:r w:rsidRPr="001077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01.10.2023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позднее 17.12.2023 для целей пополнения оборотных средств Заемщика</w:t>
      </w:r>
      <w:r w:rsidRPr="001077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не более 1 000 000 000 (Одного миллиарда) рублей».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Дополнить пункт 2.2. Договора абзацами следующего содержания: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«Условием предоставления траншей займа, указанных в абзацах 1-3 пункта 1.3.3 Договора, является одновременное перечисление траншей займов, указанных, соответствен</w:t>
      </w:r>
      <w:r w:rsidR="00415C6D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 пункте 2.2. Договора займа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заключенного «18»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ПАО «РусГидро</w:t>
      </w:r>
      <w:r w:rsidR="00415C6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 пункте 2.2. Договора займа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заключенного «18» мая 2023 Займодавцем с Обществом с ограниченной ответственностью «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РусАлТранс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При этом транш займа, указанный в абзаце первом  пункта 1.3.3 Договора, перечисляется</w:t>
      </w:r>
      <w:r w:rsidR="00415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одновременно с траншами займов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указанными в абзаце первом пункта 2.2. Договора займа, заключенного «18»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ПАО «РусГидро», и абзаце первом пункта 2.2.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займа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заключенного «18»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Обществом с ограниченной ответственностью «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РусАлТранс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»; транш займа, указанный в абзаце втором пункта 1.3.3 Договора, перечисляется одновременно с траншами займа, указанными в абзаце втором пункта 2.2. Договора займа , заключенного «18»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ПАО «РусГидро», и абзаце вт</w:t>
      </w:r>
      <w:r w:rsidR="00415C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ором пункта 2.2. Договора займа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заключенного «18»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Обществом с ограниченной ответственностью «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РусАлТранс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»; транш займа, указанный в абзаце третьем пункта 1.3.3 Договора, перечисляется одновременно с траншами займа, указанными в абзаце третьем пункта 2.2. Договора займа, заключенного «18»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ПАО «РусГидро», и абзаце тре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тьем пункта 2.2. Договора займа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заключенного «18» мая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Займодавцем с Обществом с ограниченной ответственностью «</w:t>
      </w:r>
      <w:proofErr w:type="spellStart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РусАлТранс</w:t>
      </w:r>
      <w:proofErr w:type="spellEnd"/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итогам досрочного погашения кредита по Кредитному соглашению № 110100/1167 от 03.12.2010  в соответствии с п. 1.3.3. Договора Заемщик обязуется предоставить подтверждение целевого назначения использования очередного транша по займу, выданного в соответствии с пунктом 1.3.3 Договора в виде уведомления ВЭБ.РФ о списании в срок до 35 календарных дней после выдачи транша по займу средств в сумме, равной очередному траншу по займу для досрочного погашения кредита в пропорции 65% - на погашение последних по сроку платежей по графику кредита и 35% - на досрочное погашение основного долга по сроку в 1-2 кварталах 2024 года.» </w:t>
      </w:r>
    </w:p>
    <w:p w:rsidR="00107719" w:rsidRPr="00107719" w:rsidRDefault="00107719" w:rsidP="00107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Предоставление траншей займа, указанных в пунктах 1.3.3-1.3.4 Договора </w:t>
      </w:r>
      <w:r w:rsidRPr="001077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осуществляется единоличным решением Генерального директора Займодавца, или лица, его замещающего. При этом Стороны обязуются принять все необходимые меры для получения всех необходимых корпоративных одобрений и прохождения всех необходимых согласовательных процедур, предусмотренных локальными нормативными актами Сторон и законодательством Российской Федерации для предоставления/получения соответствующего транша Займа».</w:t>
      </w:r>
      <w:r w:rsidRPr="00107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7719" w:rsidRPr="00107719" w:rsidRDefault="00107719" w:rsidP="0010771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Пункт 4.2.4. Договора изложить следующей редакции:</w:t>
      </w:r>
    </w:p>
    <w:p w:rsidR="00107719" w:rsidRPr="00107719" w:rsidRDefault="00107719" w:rsidP="0010771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 письменному требованию Займодавца предоставлять информацию, материалы и документы, касающиеся финансового положения Заемщика, в сроки, указанные в таком требовании, но не менее 10 (десяти) рабочих дней с даты получения Заемщиком требования Займодавца.»</w:t>
      </w:r>
    </w:p>
    <w:p w:rsidR="00107719" w:rsidRPr="00107719" w:rsidRDefault="00107719" w:rsidP="0010771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77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Пункт 4.2.4. Договора, в редакции п. 6 настоящего Соглашения распространяет свое действие на взаимоотношения Сторон, возникшие с 01.01.2022 г. 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 xml:space="preserve">Цена Договора (с учетом Дополнения): </w:t>
      </w:r>
    </w:p>
    <w:p w:rsidR="00584476" w:rsidRPr="00584476" w:rsidRDefault="00584476" w:rsidP="00584476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584476">
        <w:rPr>
          <w:rFonts w:eastAsiaTheme="minorHAnsi"/>
          <w:color w:val="auto"/>
          <w:sz w:val="20"/>
          <w:lang w:eastAsia="en-US"/>
        </w:rPr>
        <w:t>51 284 491 290,32 (Пятьдесят один миллиард двести восемьдесят четыре миллиона четыреста девяносто одна тысяча двести девяносто 32/100) рублей.</w:t>
      </w:r>
    </w:p>
    <w:p w:rsidR="00F23490" w:rsidRPr="008848CB" w:rsidRDefault="00F23490" w:rsidP="008848C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Pr="0003761D" w:rsidRDefault="000C55B6" w:rsidP="00796B7D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Предельная ц</w:t>
      </w:r>
      <w:r w:rsidR="001B2D1E" w:rsidRPr="001B2D1E">
        <w:rPr>
          <w:rFonts w:ascii="Times New Roman" w:hAnsi="Times New Roman" w:cs="Times New Roman"/>
          <w:b/>
          <w:sz w:val="20"/>
          <w:szCs w:val="20"/>
        </w:rPr>
        <w:t xml:space="preserve">ена Сделки с учетом ранее заключенных сделок: </w:t>
      </w:r>
      <w:r w:rsidR="00FD5316" w:rsidRPr="00FD531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51 284 491 290,32</w:t>
      </w:r>
      <w:r w:rsidR="00FD5316" w:rsidRPr="00FD5316">
        <w:rPr>
          <w:rFonts w:ascii="Times New Roman" w:hAnsi="Times New Roman"/>
          <w:sz w:val="20"/>
          <w:szCs w:val="20"/>
        </w:rPr>
        <w:t xml:space="preserve"> (Пятьдесят один миллиард двести восемьдесят четыре миллиона четыреста девяносто одна тысяча двести девяносто 32/100)</w:t>
      </w:r>
      <w:r w:rsidR="00FD5316" w:rsidRPr="004348EE">
        <w:rPr>
          <w:rFonts w:ascii="Times New Roman" w:hAnsi="Times New Roman"/>
          <w:sz w:val="24"/>
          <w:szCs w:val="24"/>
        </w:rPr>
        <w:t xml:space="preserve"> </w:t>
      </w:r>
      <w:r w:rsidR="00834D5B" w:rsidRPr="0003761D">
        <w:rPr>
          <w:rFonts w:ascii="Times New Roman" w:hAnsi="Times New Roman" w:cs="Times New Roman"/>
          <w:sz w:val="20"/>
          <w:szCs w:val="20"/>
        </w:rPr>
        <w:t xml:space="preserve">рублей, </w:t>
      </w:r>
      <w:r w:rsidR="00585E3B" w:rsidRPr="007D7F0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85E3B" w:rsidRPr="007D7F0A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585E3B" w:rsidRPr="007D7F0A">
        <w:rPr>
          <w:rFonts w:ascii="Times New Roman" w:hAnsi="Times New Roman" w:cs="Times New Roman"/>
          <w:sz w:val="20"/>
          <w:szCs w:val="20"/>
        </w:rPr>
        <w:t>. проценты, начисленные за весь период действия Договора, 948 912 953,44 руб. (до 01.01.2017, т.к. с 01.01.2017 по займу применяется процентная ставка 0%).</w:t>
      </w:r>
    </w:p>
    <w:p w:rsidR="008F3089" w:rsidRPr="00834D5B" w:rsidRDefault="008F3089" w:rsidP="00022C6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Pr="008F3089" w:rsidRDefault="00022C6B" w:rsidP="00022C6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0C233E">
        <w:rPr>
          <w:rFonts w:ascii="Times New Roman" w:hAnsi="Times New Roman" w:cs="Times New Roman"/>
          <w:sz w:val="20"/>
          <w:szCs w:val="20"/>
        </w:rPr>
        <w:t>алансов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0C233E">
        <w:rPr>
          <w:rFonts w:ascii="Times New Roman" w:hAnsi="Times New Roman" w:cs="Times New Roman"/>
          <w:sz w:val="20"/>
          <w:szCs w:val="20"/>
        </w:rPr>
        <w:t xml:space="preserve"> стоимост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0C233E">
        <w:rPr>
          <w:rFonts w:ascii="Times New Roman" w:hAnsi="Times New Roman" w:cs="Times New Roman"/>
          <w:sz w:val="20"/>
          <w:szCs w:val="20"/>
        </w:rPr>
        <w:t xml:space="preserve"> активов</w:t>
      </w:r>
      <w:r>
        <w:rPr>
          <w:rFonts w:ascii="Times New Roman" w:hAnsi="Times New Roman" w:cs="Times New Roman"/>
          <w:sz w:val="20"/>
          <w:szCs w:val="20"/>
        </w:rPr>
        <w:t xml:space="preserve"> (далее – БСА) </w:t>
      </w:r>
      <w:r w:rsidR="001B2D1E" w:rsidRPr="008F3089">
        <w:rPr>
          <w:rFonts w:ascii="Times New Roman" w:hAnsi="Times New Roman" w:cs="Times New Roman"/>
          <w:sz w:val="20"/>
          <w:szCs w:val="20"/>
        </w:rPr>
        <w:t>АО «Богучанская ГЭС» по состоянию на 31.12.2014: 79 606 782 тыс. руб.</w:t>
      </w:r>
    </w:p>
    <w:p w:rsidR="000C233E" w:rsidRPr="008F3089" w:rsidRDefault="000C233E" w:rsidP="00022C6B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3089">
        <w:rPr>
          <w:rFonts w:ascii="Times New Roman" w:hAnsi="Times New Roman" w:cs="Times New Roman"/>
          <w:sz w:val="20"/>
          <w:szCs w:val="20"/>
        </w:rPr>
        <w:t xml:space="preserve">БСА АО «Богучанская ГЭС» по состоянию на </w:t>
      </w:r>
      <w:r w:rsidR="00147C87" w:rsidRPr="008F3089">
        <w:rPr>
          <w:rFonts w:ascii="Times New Roman" w:hAnsi="Times New Roman" w:cs="Times New Roman"/>
          <w:sz w:val="20"/>
          <w:szCs w:val="20"/>
        </w:rPr>
        <w:t>31.</w:t>
      </w:r>
      <w:r w:rsidR="001E0BA8">
        <w:rPr>
          <w:rFonts w:ascii="Times New Roman" w:hAnsi="Times New Roman" w:cs="Times New Roman"/>
          <w:sz w:val="20"/>
          <w:szCs w:val="20"/>
        </w:rPr>
        <w:t>12</w:t>
      </w:r>
      <w:r w:rsidR="00147C87" w:rsidRPr="008F3089">
        <w:rPr>
          <w:rFonts w:ascii="Times New Roman" w:hAnsi="Times New Roman" w:cs="Times New Roman"/>
          <w:sz w:val="20"/>
          <w:szCs w:val="20"/>
        </w:rPr>
        <w:t>.202</w:t>
      </w:r>
      <w:r w:rsidR="00796B7D" w:rsidRPr="00796B7D">
        <w:rPr>
          <w:rFonts w:ascii="Times New Roman" w:hAnsi="Times New Roman" w:cs="Times New Roman"/>
          <w:sz w:val="20"/>
          <w:szCs w:val="20"/>
        </w:rPr>
        <w:t>2</w:t>
      </w:r>
      <w:r w:rsidR="00147C87" w:rsidRPr="008F3089">
        <w:rPr>
          <w:rFonts w:ascii="Times New Roman" w:hAnsi="Times New Roman" w:cs="Times New Roman"/>
          <w:sz w:val="20"/>
          <w:szCs w:val="20"/>
        </w:rPr>
        <w:t xml:space="preserve"> составляет: </w:t>
      </w:r>
      <w:r w:rsidR="00796B7D" w:rsidRPr="00796B7D">
        <w:rPr>
          <w:rFonts w:ascii="Times New Roman" w:hAnsi="Times New Roman" w:cs="Times New Roman"/>
          <w:sz w:val="20"/>
          <w:szCs w:val="20"/>
        </w:rPr>
        <w:t>112</w:t>
      </w:r>
      <w:r w:rsidR="00796B7D">
        <w:rPr>
          <w:rFonts w:ascii="Times New Roman" w:hAnsi="Times New Roman" w:cs="Times New Roman"/>
          <w:sz w:val="20"/>
          <w:szCs w:val="20"/>
        </w:rPr>
        <w:t> </w:t>
      </w:r>
      <w:r w:rsidR="00796B7D" w:rsidRPr="00796B7D">
        <w:rPr>
          <w:rFonts w:ascii="Times New Roman" w:hAnsi="Times New Roman" w:cs="Times New Roman"/>
          <w:sz w:val="20"/>
          <w:szCs w:val="20"/>
        </w:rPr>
        <w:t>852</w:t>
      </w:r>
      <w:r w:rsidR="00796B7D">
        <w:rPr>
          <w:rFonts w:ascii="Times New Roman" w:hAnsi="Times New Roman" w:cs="Times New Roman"/>
          <w:sz w:val="20"/>
          <w:szCs w:val="20"/>
        </w:rPr>
        <w:t> </w:t>
      </w:r>
      <w:r w:rsidR="00796B7D" w:rsidRPr="00796B7D">
        <w:rPr>
          <w:rFonts w:ascii="Times New Roman" w:hAnsi="Times New Roman" w:cs="Times New Roman"/>
          <w:sz w:val="20"/>
          <w:szCs w:val="20"/>
        </w:rPr>
        <w:t xml:space="preserve">397 </w:t>
      </w:r>
      <w:r w:rsidRPr="008F3089">
        <w:rPr>
          <w:rFonts w:ascii="Times New Roman" w:hAnsi="Times New Roman" w:cs="Times New Roman"/>
          <w:sz w:val="20"/>
          <w:szCs w:val="20"/>
        </w:rPr>
        <w:t>тыс. руб.</w:t>
      </w:r>
    </w:p>
    <w:p w:rsidR="00022C6B" w:rsidRPr="00F451BD" w:rsidRDefault="00584476" w:rsidP="00022C6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расчета цены С</w:t>
      </w:r>
      <w:r w:rsidR="00022C6B" w:rsidRPr="000C233E">
        <w:rPr>
          <w:rFonts w:ascii="Times New Roman" w:hAnsi="Times New Roman" w:cs="Times New Roman"/>
          <w:sz w:val="20"/>
          <w:szCs w:val="20"/>
        </w:rPr>
        <w:t xml:space="preserve">делки на крупность использован размер </w:t>
      </w:r>
      <w:r w:rsidR="00022C6B">
        <w:rPr>
          <w:rFonts w:ascii="Times New Roman" w:hAnsi="Times New Roman" w:cs="Times New Roman"/>
          <w:sz w:val="20"/>
          <w:szCs w:val="20"/>
        </w:rPr>
        <w:t>БСА</w:t>
      </w:r>
      <w:r w:rsidR="00022C6B" w:rsidRPr="000C233E">
        <w:rPr>
          <w:rFonts w:ascii="Times New Roman" w:hAnsi="Times New Roman" w:cs="Times New Roman"/>
          <w:sz w:val="20"/>
          <w:szCs w:val="20"/>
        </w:rPr>
        <w:t xml:space="preserve"> АО «Богучанская ГЭС» на дату 31.12.2014, т.к. дата утверждения условий </w:t>
      </w:r>
      <w:r w:rsidR="00022C6B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2C6B" w:rsidRPr="000C233E">
        <w:rPr>
          <w:rFonts w:ascii="Times New Roman" w:hAnsi="Times New Roman" w:cs="Times New Roman"/>
          <w:sz w:val="20"/>
          <w:szCs w:val="20"/>
        </w:rPr>
        <w:t>– 16.03.2015.</w:t>
      </w:r>
    </w:p>
    <w:p w:rsidR="000C233E" w:rsidRPr="00022C6B" w:rsidRDefault="000C233E" w:rsidP="00022C6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22C6B">
        <w:rPr>
          <w:rFonts w:ascii="Times New Roman" w:hAnsi="Times New Roman" w:cs="Times New Roman"/>
          <w:sz w:val="20"/>
          <w:szCs w:val="20"/>
        </w:rPr>
        <w:t xml:space="preserve">Процентное </w:t>
      </w:r>
      <w:r w:rsidR="00584476">
        <w:rPr>
          <w:rFonts w:ascii="Times New Roman" w:hAnsi="Times New Roman" w:cs="Times New Roman"/>
          <w:sz w:val="20"/>
          <w:szCs w:val="20"/>
        </w:rPr>
        <w:t>соотношение цены С</w:t>
      </w:r>
      <w:r w:rsidRPr="00022C6B">
        <w:rPr>
          <w:rFonts w:ascii="Times New Roman" w:hAnsi="Times New Roman" w:cs="Times New Roman"/>
          <w:sz w:val="20"/>
          <w:szCs w:val="20"/>
        </w:rPr>
        <w:t>делки с учетом ранее заключенных сделок к БСА на 31.12.</w:t>
      </w:r>
      <w:r w:rsidR="0003761D" w:rsidRPr="00022C6B">
        <w:rPr>
          <w:rFonts w:ascii="Times New Roman" w:hAnsi="Times New Roman" w:cs="Times New Roman"/>
          <w:sz w:val="20"/>
          <w:szCs w:val="20"/>
        </w:rPr>
        <w:t>2014: 6</w:t>
      </w:r>
      <w:r w:rsidR="00FD5316">
        <w:rPr>
          <w:rFonts w:ascii="Times New Roman" w:hAnsi="Times New Roman" w:cs="Times New Roman"/>
          <w:sz w:val="20"/>
          <w:szCs w:val="20"/>
        </w:rPr>
        <w:t>4</w:t>
      </w:r>
      <w:r w:rsidRPr="00022C6B">
        <w:rPr>
          <w:rFonts w:ascii="Times New Roman" w:hAnsi="Times New Roman" w:cs="Times New Roman"/>
          <w:sz w:val="20"/>
          <w:szCs w:val="20"/>
        </w:rPr>
        <w:t>,</w:t>
      </w:r>
      <w:r w:rsidR="00FD5316">
        <w:rPr>
          <w:rFonts w:ascii="Times New Roman" w:hAnsi="Times New Roman" w:cs="Times New Roman"/>
          <w:sz w:val="20"/>
          <w:szCs w:val="20"/>
        </w:rPr>
        <w:t>42</w:t>
      </w:r>
      <w:r w:rsidRPr="00022C6B">
        <w:rPr>
          <w:rFonts w:ascii="Times New Roman" w:hAnsi="Times New Roman" w:cs="Times New Roman"/>
          <w:sz w:val="20"/>
          <w:szCs w:val="20"/>
        </w:rPr>
        <w:t>%</w:t>
      </w:r>
    </w:p>
    <w:p w:rsidR="00216F47" w:rsidRPr="00F451BD" w:rsidRDefault="00216F47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8F308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</w:t>
      </w:r>
      <w:r w:rsidR="008F3089">
        <w:rPr>
          <w:rFonts w:ascii="Times New Roman" w:hAnsi="Times New Roman" w:cs="Times New Roman"/>
          <w:b/>
          <w:sz w:val="20"/>
          <w:szCs w:val="20"/>
        </w:rPr>
        <w:t>С</w:t>
      </w:r>
      <w:r w:rsidRPr="00F451BD">
        <w:rPr>
          <w:rFonts w:ascii="Times New Roman" w:hAnsi="Times New Roman" w:cs="Times New Roman"/>
          <w:b/>
          <w:sz w:val="20"/>
          <w:szCs w:val="20"/>
        </w:rPr>
        <w:t xml:space="preserve">делки для деятельности Общества: </w:t>
      </w:r>
    </w:p>
    <w:p w:rsidR="00F23490" w:rsidRPr="00F23490" w:rsidRDefault="00F23490" w:rsidP="00F234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490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</w:p>
    <w:p w:rsidR="00585E3B" w:rsidRDefault="00585E3B" w:rsidP="00585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5321">
        <w:rPr>
          <w:rFonts w:ascii="Times New Roman" w:hAnsi="Times New Roman" w:cs="Times New Roman"/>
          <w:bCs/>
          <w:sz w:val="20"/>
          <w:szCs w:val="20"/>
        </w:rPr>
        <w:t>Заключение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 Между А</w:t>
      </w:r>
      <w:r w:rsidR="008A6CC4">
        <w:rPr>
          <w:rFonts w:ascii="Times New Roman" w:hAnsi="Times New Roman" w:cs="Times New Roman"/>
          <w:bCs/>
          <w:sz w:val="20"/>
          <w:szCs w:val="20"/>
        </w:rPr>
        <w:t>О</w:t>
      </w:r>
      <w:r w:rsidRPr="00635321">
        <w:rPr>
          <w:rFonts w:ascii="Times New Roman" w:hAnsi="Times New Roman" w:cs="Times New Roman"/>
          <w:bCs/>
          <w:sz w:val="20"/>
          <w:szCs w:val="20"/>
        </w:rPr>
        <w:t xml:space="preserve"> «Богучанская ГЭС» и государственной корпорацией развития «ВЭБ.РФ» (Банк) заключен Договор поручительства №110100/1167-ДП от 07.02.2018 в обеспечение исполнения обязательств АО «</w:t>
      </w:r>
      <w:proofErr w:type="spellStart"/>
      <w:r w:rsidRPr="00635321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Pr="00635321">
        <w:rPr>
          <w:rFonts w:ascii="Times New Roman" w:hAnsi="Times New Roman" w:cs="Times New Roman"/>
          <w:bCs/>
          <w:sz w:val="20"/>
          <w:szCs w:val="20"/>
        </w:rPr>
        <w:t xml:space="preserve">» (Завод) по Кредитному соглашению от 03.12.2010 </w:t>
      </w:r>
      <w:r w:rsidR="00584476">
        <w:rPr>
          <w:rFonts w:ascii="Times New Roman" w:hAnsi="Times New Roman" w:cs="Times New Roman"/>
          <w:bCs/>
          <w:sz w:val="20"/>
          <w:szCs w:val="20"/>
        </w:rPr>
        <w:br/>
      </w:r>
      <w:r w:rsidRPr="00635321">
        <w:rPr>
          <w:rFonts w:ascii="Times New Roman" w:hAnsi="Times New Roman" w:cs="Times New Roman"/>
          <w:bCs/>
          <w:sz w:val="20"/>
          <w:szCs w:val="20"/>
        </w:rPr>
        <w:t>№ 110100/1167.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85E3B" w:rsidRPr="00635321" w:rsidRDefault="00585E3B" w:rsidP="00585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Предоставление траншей для целей досрочного </w:t>
      </w:r>
      <w:r w:rsidR="00584476">
        <w:rPr>
          <w:rFonts w:ascii="Times New Roman" w:hAnsi="Times New Roman" w:cs="Times New Roman"/>
          <w:bCs/>
          <w:sz w:val="20"/>
          <w:szCs w:val="20"/>
        </w:rPr>
        <w:t>по</w:t>
      </w:r>
      <w:r>
        <w:rPr>
          <w:rFonts w:ascii="Times New Roman" w:hAnsi="Times New Roman" w:cs="Times New Roman"/>
          <w:bCs/>
          <w:sz w:val="20"/>
          <w:szCs w:val="20"/>
        </w:rPr>
        <w:t>гашения основного долга Завода и пополнения оборотных средств способствует выполнени</w:t>
      </w:r>
      <w:r w:rsidR="00584476">
        <w:rPr>
          <w:rFonts w:ascii="Times New Roman" w:hAnsi="Times New Roman" w:cs="Times New Roman"/>
          <w:bCs/>
          <w:sz w:val="20"/>
          <w:szCs w:val="20"/>
        </w:rPr>
        <w:t>ю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обязательств по Кредитному соглашению и</w:t>
      </w:r>
      <w:r w:rsidR="00584476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соответственно</w:t>
      </w:r>
      <w:r w:rsidR="00584476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снижает риски </w:t>
      </w:r>
      <w:r w:rsidR="008A6CC4">
        <w:rPr>
          <w:rFonts w:ascii="Times New Roman" w:hAnsi="Times New Roman" w:cs="Times New Roman"/>
          <w:bCs/>
          <w:sz w:val="20"/>
          <w:szCs w:val="20"/>
        </w:rPr>
        <w:t>Общества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5C6D">
        <w:rPr>
          <w:rFonts w:ascii="Times New Roman" w:hAnsi="Times New Roman" w:cs="Times New Roman"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Cs/>
          <w:sz w:val="20"/>
          <w:szCs w:val="20"/>
        </w:rPr>
        <w:t>наступлени</w:t>
      </w:r>
      <w:r w:rsidR="00415C6D"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обязательств по Поручению.</w:t>
      </w:r>
    </w:p>
    <w:p w:rsidR="00584476" w:rsidRPr="00F23490" w:rsidRDefault="00584476" w:rsidP="005844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490">
        <w:rPr>
          <w:rFonts w:ascii="Times New Roman" w:hAnsi="Times New Roman" w:cs="Times New Roman"/>
          <w:bCs/>
          <w:sz w:val="20"/>
          <w:szCs w:val="20"/>
        </w:rPr>
        <w:t>В сентябре 2018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490">
        <w:rPr>
          <w:rFonts w:ascii="Times New Roman" w:hAnsi="Times New Roman" w:cs="Times New Roman"/>
          <w:bCs/>
          <w:sz w:val="20"/>
          <w:szCs w:val="20"/>
        </w:rPr>
        <w:t xml:space="preserve">г. Банк предоставил Обществу согласие на выдачу займа для целей финансирования инвестиционной деятельности для завершения строительства первой серии </w:t>
      </w:r>
      <w:proofErr w:type="spellStart"/>
      <w:r w:rsidRPr="00F23490">
        <w:rPr>
          <w:rFonts w:ascii="Times New Roman" w:hAnsi="Times New Roman" w:cs="Times New Roman"/>
          <w:bCs/>
          <w:sz w:val="20"/>
          <w:szCs w:val="20"/>
        </w:rPr>
        <w:t>Богучанского</w:t>
      </w:r>
      <w:proofErr w:type="spellEnd"/>
      <w:r w:rsidRPr="00F23490">
        <w:rPr>
          <w:rFonts w:ascii="Times New Roman" w:hAnsi="Times New Roman" w:cs="Times New Roman"/>
          <w:bCs/>
          <w:sz w:val="20"/>
          <w:szCs w:val="20"/>
        </w:rPr>
        <w:t xml:space="preserve"> алюминиевого завода и расходов, связанных с запуском второго пускового комплекса </w:t>
      </w:r>
      <w:proofErr w:type="spellStart"/>
      <w:r w:rsidRPr="00F23490">
        <w:rPr>
          <w:rFonts w:ascii="Times New Roman" w:hAnsi="Times New Roman" w:cs="Times New Roman"/>
          <w:bCs/>
          <w:sz w:val="20"/>
          <w:szCs w:val="20"/>
        </w:rPr>
        <w:t>Богучанског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алюминиевого завода в рамках Д</w:t>
      </w:r>
      <w:r w:rsidRPr="00F23490">
        <w:rPr>
          <w:rFonts w:ascii="Times New Roman" w:hAnsi="Times New Roman" w:cs="Times New Roman"/>
          <w:bCs/>
          <w:sz w:val="20"/>
          <w:szCs w:val="20"/>
        </w:rPr>
        <w:t>оговора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F23490">
        <w:rPr>
          <w:rFonts w:ascii="Times New Roman" w:hAnsi="Times New Roman" w:cs="Times New Roman"/>
          <w:bCs/>
          <w:sz w:val="20"/>
          <w:szCs w:val="20"/>
        </w:rPr>
        <w:t xml:space="preserve"> Одним из условий предоставления займа для финансирования инвестиционной деятельности Завода являлось:</w:t>
      </w:r>
    </w:p>
    <w:p w:rsidR="00584476" w:rsidRPr="00F23490" w:rsidRDefault="00584476" w:rsidP="005844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F23490">
        <w:rPr>
          <w:rFonts w:ascii="Times New Roman" w:hAnsi="Times New Roman" w:cs="Times New Roman"/>
          <w:bCs/>
          <w:sz w:val="20"/>
          <w:szCs w:val="20"/>
        </w:rPr>
        <w:t xml:space="preserve"> ежеквартально не позднее 15 числа месяца, следующего за последним месяцем каждого квартала, Общество обязано направлять в Банк отчет, подготовленный ООО «Инжиниринговая Компания «2К»», с информацией об общей сумме предоставленных траншей займа по договору займа № 000097-15-ФД от 16.03.2015 и анализом расходования Заводом средств займа с точки зрения соблюдения целевого характера займов за предшествующий квартал.  </w:t>
      </w:r>
    </w:p>
    <w:p w:rsidR="00584476" w:rsidRPr="0012389D" w:rsidRDefault="00584476" w:rsidP="005844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3490">
        <w:rPr>
          <w:rFonts w:ascii="Times New Roman" w:hAnsi="Times New Roman" w:cs="Times New Roman"/>
          <w:bCs/>
          <w:sz w:val="20"/>
          <w:szCs w:val="20"/>
        </w:rPr>
        <w:t xml:space="preserve">Для исполнения этого обязательства было внесено изменение в п.4.2.4 </w:t>
      </w:r>
      <w:r>
        <w:rPr>
          <w:rFonts w:ascii="Times New Roman" w:hAnsi="Times New Roman" w:cs="Times New Roman"/>
          <w:bCs/>
          <w:sz w:val="20"/>
          <w:szCs w:val="20"/>
        </w:rPr>
        <w:t>Д</w:t>
      </w:r>
      <w:r w:rsidRPr="00F23490">
        <w:rPr>
          <w:rFonts w:ascii="Times New Roman" w:hAnsi="Times New Roman" w:cs="Times New Roman"/>
          <w:bCs/>
          <w:sz w:val="20"/>
          <w:szCs w:val="20"/>
        </w:rPr>
        <w:t>оговора дополнительным соглашением №10 от 18.11.2018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490">
        <w:rPr>
          <w:rFonts w:ascii="Times New Roman" w:hAnsi="Times New Roman" w:cs="Times New Roman"/>
          <w:bCs/>
          <w:sz w:val="20"/>
          <w:szCs w:val="20"/>
        </w:rPr>
        <w:t>г. В 2021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3490">
        <w:rPr>
          <w:rFonts w:ascii="Times New Roman" w:hAnsi="Times New Roman" w:cs="Times New Roman"/>
          <w:bCs/>
          <w:sz w:val="20"/>
          <w:szCs w:val="20"/>
        </w:rPr>
        <w:t xml:space="preserve">г. указанные объекты строительства введены в </w:t>
      </w:r>
      <w:r w:rsidRPr="0012389D">
        <w:rPr>
          <w:rFonts w:ascii="Times New Roman" w:hAnsi="Times New Roman" w:cs="Times New Roman"/>
          <w:bCs/>
          <w:sz w:val="20"/>
          <w:szCs w:val="20"/>
        </w:rPr>
        <w:t xml:space="preserve">эксплуатацию.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12389D">
        <w:rPr>
          <w:rFonts w:ascii="Times New Roman" w:hAnsi="Times New Roman" w:cs="Times New Roman"/>
          <w:bCs/>
          <w:sz w:val="20"/>
          <w:szCs w:val="20"/>
        </w:rPr>
        <w:t>С 01.01.2022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</w:t>
      </w:r>
      <w:r w:rsidRPr="0012389D">
        <w:rPr>
          <w:rFonts w:ascii="Times New Roman" w:hAnsi="Times New Roman" w:cs="Times New Roman"/>
          <w:bCs/>
          <w:sz w:val="20"/>
          <w:szCs w:val="20"/>
        </w:rPr>
        <w:t xml:space="preserve">обязательства по финансовому надзору расходования средств, получаемых в рамках Договора, по согласованию с ВЭБ.РФ исключены из договора между ООО «Инжиниринговая Компания «2К»» и АО </w:t>
      </w:r>
      <w:proofErr w:type="spellStart"/>
      <w:r w:rsidRPr="0012389D">
        <w:rPr>
          <w:rFonts w:ascii="Times New Roman" w:hAnsi="Times New Roman" w:cs="Times New Roman"/>
          <w:bCs/>
          <w:sz w:val="20"/>
          <w:szCs w:val="20"/>
        </w:rPr>
        <w:t>БоАЗ</w:t>
      </w:r>
      <w:proofErr w:type="spellEnd"/>
      <w:r w:rsidRPr="0012389D">
        <w:rPr>
          <w:rFonts w:ascii="Times New Roman" w:hAnsi="Times New Roman" w:cs="Times New Roman"/>
          <w:bCs/>
          <w:sz w:val="20"/>
          <w:szCs w:val="20"/>
        </w:rPr>
        <w:t>.</w:t>
      </w:r>
    </w:p>
    <w:p w:rsidR="00584476" w:rsidRPr="0012389D" w:rsidRDefault="00584476" w:rsidP="00584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89D">
        <w:rPr>
          <w:rFonts w:ascii="Times New Roman" w:hAnsi="Times New Roman" w:cs="Times New Roman"/>
          <w:bCs/>
          <w:sz w:val="20"/>
          <w:szCs w:val="20"/>
        </w:rPr>
        <w:lastRenderedPageBreak/>
        <w:t>Таким образом, вносимые изменения в п.4.2.4 приводят обязательства Общества и Завода в соответствие существующим обстоятельствам.</w:t>
      </w:r>
    </w:p>
    <w:p w:rsidR="00A8620D" w:rsidRPr="0012389D" w:rsidRDefault="00A8620D" w:rsidP="00F23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12389D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89D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EB5978" w:rsidRPr="009447F1" w:rsidRDefault="009447F1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389D">
        <w:rPr>
          <w:rFonts w:ascii="Times New Roman" w:hAnsi="Times New Roman" w:cs="Times New Roman"/>
          <w:sz w:val="20"/>
          <w:szCs w:val="20"/>
        </w:rPr>
        <w:t xml:space="preserve">Риск </w:t>
      </w:r>
      <w:r w:rsidR="00534E1C" w:rsidRPr="0012389D">
        <w:rPr>
          <w:rFonts w:ascii="Times New Roman" w:hAnsi="Times New Roman" w:cs="Times New Roman"/>
          <w:sz w:val="20"/>
          <w:szCs w:val="20"/>
        </w:rPr>
        <w:t>отсутству</w:t>
      </w:r>
      <w:r w:rsidR="00584476">
        <w:rPr>
          <w:rFonts w:ascii="Times New Roman" w:hAnsi="Times New Roman" w:cs="Times New Roman"/>
          <w:sz w:val="20"/>
          <w:szCs w:val="20"/>
        </w:rPr>
        <w:t>е</w:t>
      </w:r>
      <w:r w:rsidR="00534E1C" w:rsidRPr="0012389D">
        <w:rPr>
          <w:rFonts w:ascii="Times New Roman" w:hAnsi="Times New Roman" w:cs="Times New Roman"/>
          <w:sz w:val="20"/>
          <w:szCs w:val="20"/>
        </w:rPr>
        <w:t>т.</w:t>
      </w:r>
      <w:r w:rsidR="00EB5978" w:rsidRPr="009447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33DE" w:rsidRPr="00DF6934" w:rsidRDefault="00E933DE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DF6934" w:rsidRDefault="000C55B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Целесообразность заключения С</w:t>
      </w:r>
      <w:r w:rsidR="004B4B96" w:rsidRPr="00DF6934">
        <w:rPr>
          <w:rFonts w:ascii="Times New Roman" w:hAnsi="Times New Roman" w:cs="Times New Roman"/>
          <w:b/>
          <w:sz w:val="20"/>
          <w:szCs w:val="20"/>
        </w:rPr>
        <w:t>делки:</w:t>
      </w:r>
    </w:p>
    <w:p w:rsidR="00A245D2" w:rsidRPr="00DF6934" w:rsidRDefault="004B4B96" w:rsidP="008F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F6934">
        <w:rPr>
          <w:rFonts w:ascii="Times New Roman" w:hAnsi="Times New Roman" w:cs="Times New Roman"/>
          <w:sz w:val="20"/>
          <w:szCs w:val="20"/>
        </w:rPr>
        <w:t xml:space="preserve">Совет директоров,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564DCE">
        <w:rPr>
          <w:rFonts w:ascii="Times New Roman" w:hAnsi="Times New Roman" w:cs="Times New Roman"/>
          <w:sz w:val="20"/>
          <w:szCs w:val="20"/>
        </w:rPr>
        <w:t>внеочередном</w:t>
      </w:r>
      <w:r w:rsidR="00F23490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Общем собрании акционеров </w:t>
      </w:r>
      <w:r w:rsidR="00CB70C4" w:rsidRPr="00F23490">
        <w:rPr>
          <w:rFonts w:ascii="Times New Roman" w:hAnsi="Times New Roman" w:cs="Times New Roman"/>
          <w:sz w:val="20"/>
          <w:szCs w:val="20"/>
        </w:rPr>
        <w:t xml:space="preserve">Общества </w:t>
      </w:r>
      <w:r w:rsidR="005E5E5E" w:rsidRPr="00F23490">
        <w:rPr>
          <w:rFonts w:ascii="Times New Roman" w:hAnsi="Times New Roman" w:cs="Times New Roman"/>
          <w:sz w:val="20"/>
          <w:szCs w:val="20"/>
        </w:rPr>
        <w:t>«</w:t>
      </w:r>
      <w:r w:rsidR="00564DCE">
        <w:rPr>
          <w:rFonts w:ascii="Times New Roman" w:hAnsi="Times New Roman" w:cs="Times New Roman"/>
          <w:sz w:val="20"/>
          <w:szCs w:val="20"/>
        </w:rPr>
        <w:t>23</w:t>
      </w:r>
      <w:r w:rsidR="005E5E5E" w:rsidRPr="00F23490">
        <w:rPr>
          <w:rFonts w:ascii="Times New Roman" w:hAnsi="Times New Roman" w:cs="Times New Roman"/>
          <w:sz w:val="20"/>
          <w:szCs w:val="20"/>
        </w:rPr>
        <w:t>»</w:t>
      </w:r>
      <w:r w:rsidR="00564DCE">
        <w:rPr>
          <w:rFonts w:ascii="Times New Roman" w:hAnsi="Times New Roman" w:cs="Times New Roman"/>
          <w:sz w:val="20"/>
          <w:szCs w:val="20"/>
        </w:rPr>
        <w:t xml:space="preserve"> июня </w:t>
      </w:r>
      <w:r w:rsidR="00584476">
        <w:rPr>
          <w:rFonts w:ascii="Times New Roman" w:hAnsi="Times New Roman" w:cs="Times New Roman"/>
          <w:sz w:val="20"/>
          <w:szCs w:val="20"/>
        </w:rPr>
        <w:br/>
      </w:r>
      <w:r w:rsidR="00CB70C4" w:rsidRPr="00F23490">
        <w:rPr>
          <w:rFonts w:ascii="Times New Roman" w:hAnsi="Times New Roman" w:cs="Times New Roman"/>
          <w:sz w:val="20"/>
          <w:szCs w:val="20"/>
        </w:rPr>
        <w:t>20</w:t>
      </w:r>
      <w:r w:rsidR="00C774F9" w:rsidRPr="00F23490">
        <w:rPr>
          <w:rFonts w:ascii="Times New Roman" w:hAnsi="Times New Roman" w:cs="Times New Roman"/>
          <w:sz w:val="20"/>
          <w:szCs w:val="20"/>
        </w:rPr>
        <w:t>2</w:t>
      </w:r>
      <w:r w:rsidR="00F23490" w:rsidRPr="00F23490">
        <w:rPr>
          <w:rFonts w:ascii="Times New Roman" w:hAnsi="Times New Roman" w:cs="Times New Roman"/>
          <w:sz w:val="20"/>
          <w:szCs w:val="20"/>
        </w:rPr>
        <w:t>3</w:t>
      </w:r>
      <w:r w:rsidR="00CB70C4" w:rsidRPr="00F23490">
        <w:rPr>
          <w:rFonts w:ascii="Times New Roman" w:hAnsi="Times New Roman" w:cs="Times New Roman"/>
          <w:sz w:val="20"/>
          <w:szCs w:val="20"/>
        </w:rPr>
        <w:t xml:space="preserve"> г.,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и рекомендует акционерам Общества на </w:t>
      </w:r>
      <w:r w:rsidR="00564DCE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Общем собрании акционеров Общества проголосовать «ЗА» по вопросу о </w:t>
      </w:r>
      <w:r w:rsidR="00584476">
        <w:rPr>
          <w:rFonts w:ascii="Times New Roman" w:hAnsi="Times New Roman" w:cs="Times New Roman"/>
          <w:sz w:val="20"/>
          <w:szCs w:val="20"/>
        </w:rPr>
        <w:t>последующем одобрении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0C55B6">
        <w:rPr>
          <w:rFonts w:ascii="Times New Roman" w:hAnsi="Times New Roman" w:cs="Times New Roman"/>
          <w:sz w:val="20"/>
          <w:szCs w:val="20"/>
        </w:rPr>
        <w:t>С</w:t>
      </w:r>
      <w:r w:rsidR="00CB70C4" w:rsidRPr="00DF6934">
        <w:rPr>
          <w:rFonts w:ascii="Times New Roman" w:hAnsi="Times New Roman" w:cs="Times New Roman"/>
          <w:sz w:val="20"/>
          <w:szCs w:val="20"/>
        </w:rPr>
        <w:t>делки.</w:t>
      </w:r>
    </w:p>
    <w:sectPr w:rsidR="00A245D2" w:rsidRPr="00DF6934" w:rsidSect="00022C6B">
      <w:pgSz w:w="11906" w:h="16838"/>
      <w:pgMar w:top="851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25" w:rsidRDefault="00E02025" w:rsidP="00B34F3C">
      <w:pPr>
        <w:spacing w:after="0" w:line="240" w:lineRule="auto"/>
      </w:pPr>
      <w:r>
        <w:separator/>
      </w:r>
    </w:p>
  </w:endnote>
  <w:endnote w:type="continuationSeparator" w:id="0">
    <w:p w:rsidR="00E02025" w:rsidRDefault="00E02025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25" w:rsidRDefault="00E02025" w:rsidP="00B34F3C">
      <w:pPr>
        <w:spacing w:after="0" w:line="240" w:lineRule="auto"/>
      </w:pPr>
      <w:r>
        <w:separator/>
      </w:r>
    </w:p>
  </w:footnote>
  <w:footnote w:type="continuationSeparator" w:id="0">
    <w:p w:rsidR="00E02025" w:rsidRDefault="00E02025" w:rsidP="00B34F3C">
      <w:pPr>
        <w:spacing w:after="0" w:line="240" w:lineRule="auto"/>
      </w:pPr>
      <w:r>
        <w:continuationSeparator/>
      </w:r>
    </w:p>
  </w:footnote>
  <w:footnote w:id="1">
    <w:p w:rsidR="00107719" w:rsidRPr="006606F3" w:rsidRDefault="00107719" w:rsidP="00415C6D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415C6D">
        <w:rPr>
          <w:sz w:val="16"/>
          <w:szCs w:val="16"/>
        </w:rPr>
        <w:t>В случае несогласования ВЭБ.РФ целевого назначения займа (1 млрд рублей), данные средства направляются на погашение текущих платежей перед ВЭБ.РФ в 2024 году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1D81E08"/>
    <w:multiLevelType w:val="multilevel"/>
    <w:tmpl w:val="BB2E5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0A23"/>
    <w:multiLevelType w:val="hybridMultilevel"/>
    <w:tmpl w:val="E8C21538"/>
    <w:lvl w:ilvl="0" w:tplc="D184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6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0659E"/>
    <w:rsid w:val="00006A51"/>
    <w:rsid w:val="00011C50"/>
    <w:rsid w:val="00022C6B"/>
    <w:rsid w:val="0003761D"/>
    <w:rsid w:val="0004422A"/>
    <w:rsid w:val="0004547C"/>
    <w:rsid w:val="000511CC"/>
    <w:rsid w:val="000900E1"/>
    <w:rsid w:val="00095DEC"/>
    <w:rsid w:val="000A591D"/>
    <w:rsid w:val="000C16BC"/>
    <w:rsid w:val="000C233E"/>
    <w:rsid w:val="000C55B6"/>
    <w:rsid w:val="000D1A16"/>
    <w:rsid w:val="000E015D"/>
    <w:rsid w:val="000F56B2"/>
    <w:rsid w:val="00103E9C"/>
    <w:rsid w:val="00107719"/>
    <w:rsid w:val="001204DC"/>
    <w:rsid w:val="0012389D"/>
    <w:rsid w:val="00127BE6"/>
    <w:rsid w:val="00135080"/>
    <w:rsid w:val="00147C87"/>
    <w:rsid w:val="001603A7"/>
    <w:rsid w:val="0016361A"/>
    <w:rsid w:val="001742B6"/>
    <w:rsid w:val="0019790B"/>
    <w:rsid w:val="001A73C1"/>
    <w:rsid w:val="001B2D1E"/>
    <w:rsid w:val="001C0070"/>
    <w:rsid w:val="001C7B07"/>
    <w:rsid w:val="001E0BA8"/>
    <w:rsid w:val="001E4404"/>
    <w:rsid w:val="002004C7"/>
    <w:rsid w:val="0020354E"/>
    <w:rsid w:val="002122CD"/>
    <w:rsid w:val="00216F47"/>
    <w:rsid w:val="002217D8"/>
    <w:rsid w:val="00230D14"/>
    <w:rsid w:val="002478EF"/>
    <w:rsid w:val="00250771"/>
    <w:rsid w:val="00265E4C"/>
    <w:rsid w:val="00266716"/>
    <w:rsid w:val="0028335A"/>
    <w:rsid w:val="00285999"/>
    <w:rsid w:val="00292A3E"/>
    <w:rsid w:val="00293BE8"/>
    <w:rsid w:val="00295A05"/>
    <w:rsid w:val="002D1FC7"/>
    <w:rsid w:val="002F4764"/>
    <w:rsid w:val="0031282E"/>
    <w:rsid w:val="003255A6"/>
    <w:rsid w:val="0033467E"/>
    <w:rsid w:val="00340331"/>
    <w:rsid w:val="003441A0"/>
    <w:rsid w:val="0035148E"/>
    <w:rsid w:val="0035198D"/>
    <w:rsid w:val="00352F6A"/>
    <w:rsid w:val="00362F16"/>
    <w:rsid w:val="0036476A"/>
    <w:rsid w:val="00370FF9"/>
    <w:rsid w:val="00382AA7"/>
    <w:rsid w:val="00391A45"/>
    <w:rsid w:val="003A456C"/>
    <w:rsid w:val="003A4BCA"/>
    <w:rsid w:val="003A601A"/>
    <w:rsid w:val="003A7E53"/>
    <w:rsid w:val="003B735E"/>
    <w:rsid w:val="003D68F6"/>
    <w:rsid w:val="003D71CF"/>
    <w:rsid w:val="003F1958"/>
    <w:rsid w:val="004079EE"/>
    <w:rsid w:val="004115C6"/>
    <w:rsid w:val="00415C6D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4E3DBE"/>
    <w:rsid w:val="005308D6"/>
    <w:rsid w:val="00534E1C"/>
    <w:rsid w:val="00536C2B"/>
    <w:rsid w:val="00542C1D"/>
    <w:rsid w:val="00564DCE"/>
    <w:rsid w:val="00571B42"/>
    <w:rsid w:val="005741C9"/>
    <w:rsid w:val="00575FBB"/>
    <w:rsid w:val="00584476"/>
    <w:rsid w:val="00584983"/>
    <w:rsid w:val="0058566B"/>
    <w:rsid w:val="00585E3B"/>
    <w:rsid w:val="00591CDA"/>
    <w:rsid w:val="00595243"/>
    <w:rsid w:val="005A5DC1"/>
    <w:rsid w:val="005C7743"/>
    <w:rsid w:val="005E3FD7"/>
    <w:rsid w:val="005E5E5E"/>
    <w:rsid w:val="005E62E5"/>
    <w:rsid w:val="005F2C9D"/>
    <w:rsid w:val="00611546"/>
    <w:rsid w:val="00612480"/>
    <w:rsid w:val="006439DA"/>
    <w:rsid w:val="0066068F"/>
    <w:rsid w:val="00666E2B"/>
    <w:rsid w:val="006767BD"/>
    <w:rsid w:val="006825C6"/>
    <w:rsid w:val="00686C3E"/>
    <w:rsid w:val="00691869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66E04"/>
    <w:rsid w:val="00770003"/>
    <w:rsid w:val="00775A1C"/>
    <w:rsid w:val="00776801"/>
    <w:rsid w:val="0078220B"/>
    <w:rsid w:val="007861E3"/>
    <w:rsid w:val="00794AE7"/>
    <w:rsid w:val="00796B7D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061C"/>
    <w:rsid w:val="007F1101"/>
    <w:rsid w:val="007F5980"/>
    <w:rsid w:val="007F6531"/>
    <w:rsid w:val="008010AE"/>
    <w:rsid w:val="00805B10"/>
    <w:rsid w:val="00806C6F"/>
    <w:rsid w:val="00815294"/>
    <w:rsid w:val="008152AF"/>
    <w:rsid w:val="008200EE"/>
    <w:rsid w:val="00820D62"/>
    <w:rsid w:val="00822446"/>
    <w:rsid w:val="008307D4"/>
    <w:rsid w:val="00834D5B"/>
    <w:rsid w:val="00835EC0"/>
    <w:rsid w:val="00856790"/>
    <w:rsid w:val="00864C38"/>
    <w:rsid w:val="00873E3A"/>
    <w:rsid w:val="008848CB"/>
    <w:rsid w:val="00885E5E"/>
    <w:rsid w:val="00886CA8"/>
    <w:rsid w:val="00887E67"/>
    <w:rsid w:val="00894FB6"/>
    <w:rsid w:val="00896DCE"/>
    <w:rsid w:val="008A6CC4"/>
    <w:rsid w:val="008B1E96"/>
    <w:rsid w:val="008B6638"/>
    <w:rsid w:val="008D4659"/>
    <w:rsid w:val="008D60DB"/>
    <w:rsid w:val="008D6961"/>
    <w:rsid w:val="008D6F12"/>
    <w:rsid w:val="008E3861"/>
    <w:rsid w:val="008E6A86"/>
    <w:rsid w:val="008F0226"/>
    <w:rsid w:val="008F3089"/>
    <w:rsid w:val="009049AA"/>
    <w:rsid w:val="00921C18"/>
    <w:rsid w:val="0094113E"/>
    <w:rsid w:val="009447F1"/>
    <w:rsid w:val="0098046B"/>
    <w:rsid w:val="0098270C"/>
    <w:rsid w:val="00982D1D"/>
    <w:rsid w:val="0098505C"/>
    <w:rsid w:val="009A2B7E"/>
    <w:rsid w:val="009A61C6"/>
    <w:rsid w:val="009C3173"/>
    <w:rsid w:val="009E4DB4"/>
    <w:rsid w:val="009F647A"/>
    <w:rsid w:val="00A10D3E"/>
    <w:rsid w:val="00A11235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0EE3"/>
    <w:rsid w:val="00AD414A"/>
    <w:rsid w:val="00AD7FD4"/>
    <w:rsid w:val="00AE4B77"/>
    <w:rsid w:val="00AE5DB0"/>
    <w:rsid w:val="00B24B23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B6A63"/>
    <w:rsid w:val="00BC2462"/>
    <w:rsid w:val="00BC750A"/>
    <w:rsid w:val="00BD4E03"/>
    <w:rsid w:val="00BD7C7C"/>
    <w:rsid w:val="00BE49AF"/>
    <w:rsid w:val="00C03A09"/>
    <w:rsid w:val="00C17003"/>
    <w:rsid w:val="00C211CD"/>
    <w:rsid w:val="00C4273F"/>
    <w:rsid w:val="00C5522A"/>
    <w:rsid w:val="00C57EE6"/>
    <w:rsid w:val="00C705F9"/>
    <w:rsid w:val="00C774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45363"/>
    <w:rsid w:val="00D55492"/>
    <w:rsid w:val="00D71E04"/>
    <w:rsid w:val="00D9532C"/>
    <w:rsid w:val="00DB22BB"/>
    <w:rsid w:val="00DB6D97"/>
    <w:rsid w:val="00DC41A0"/>
    <w:rsid w:val="00DD32C4"/>
    <w:rsid w:val="00DE2DD1"/>
    <w:rsid w:val="00DF5E83"/>
    <w:rsid w:val="00DF6934"/>
    <w:rsid w:val="00E01ABB"/>
    <w:rsid w:val="00E02025"/>
    <w:rsid w:val="00E11B4D"/>
    <w:rsid w:val="00E2282A"/>
    <w:rsid w:val="00E303C5"/>
    <w:rsid w:val="00E41D44"/>
    <w:rsid w:val="00E47F03"/>
    <w:rsid w:val="00E70ED5"/>
    <w:rsid w:val="00E74656"/>
    <w:rsid w:val="00E76476"/>
    <w:rsid w:val="00E81490"/>
    <w:rsid w:val="00E829FB"/>
    <w:rsid w:val="00E933DE"/>
    <w:rsid w:val="00EA27D4"/>
    <w:rsid w:val="00EA5730"/>
    <w:rsid w:val="00EB5978"/>
    <w:rsid w:val="00EC3756"/>
    <w:rsid w:val="00EC78FC"/>
    <w:rsid w:val="00ED1F37"/>
    <w:rsid w:val="00EE4E0E"/>
    <w:rsid w:val="00EF63F0"/>
    <w:rsid w:val="00EF676F"/>
    <w:rsid w:val="00F05192"/>
    <w:rsid w:val="00F23490"/>
    <w:rsid w:val="00F31463"/>
    <w:rsid w:val="00F34DC3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5316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Абзац списка2,Цветной список — акцент 11,Table-Normal,RSHB_Table-Normal,Заголовок_3,Подпись рисунка"/>
    <w:basedOn w:val="a0"/>
    <w:link w:val="a6"/>
    <w:uiPriority w:val="34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aliases w:val="ПАРАГРАФ Знак,Абзац списка2 Знак,Цветной список — акцент 11 Знак,Table-Normal Знак,RSHB_Table-Normal Знак,Заголовок_3 Знак,Подпись рисун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F23490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paragraph" w:styleId="af8">
    <w:name w:val="footnote text"/>
    <w:basedOn w:val="a0"/>
    <w:link w:val="af9"/>
    <w:semiHidden/>
    <w:unhideWhenUsed/>
    <w:rsid w:val="004E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4E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4E3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Абзац списка2,Цветной список — акцент 11,Table-Normal,RSHB_Table-Normal,Заголовок_3,Подпись рисунка"/>
    <w:basedOn w:val="a0"/>
    <w:link w:val="a6"/>
    <w:uiPriority w:val="34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aliases w:val="ПАРАГРАФ Знак,Абзац списка2 Знак,Цветной список — акцент 11 Знак,Table-Normal Знак,RSHB_Table-Normal Знак,Заголовок_3 Знак,Подпись рисун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354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3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F23490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paragraph" w:styleId="af8">
    <w:name w:val="footnote text"/>
    <w:basedOn w:val="a0"/>
    <w:link w:val="af9"/>
    <w:semiHidden/>
    <w:unhideWhenUsed/>
    <w:rsid w:val="004E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semiHidden/>
    <w:rsid w:val="004E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nhideWhenUsed/>
    <w:rsid w:val="004E3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2B86-CE7D-4548-BEB3-2BEFD26F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2023-05-29T03:30:00Z</dcterms:created>
  <dcterms:modified xsi:type="dcterms:W3CDTF">2023-05-29T03:30:00Z</dcterms:modified>
</cp:coreProperties>
</file>